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B85F" w14:textId="68064EF5" w:rsidR="0044533A" w:rsidRDefault="009508D8" w:rsidP="00E651C5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14CE4F1" wp14:editId="62E326EB">
            <wp:simplePos x="0" y="0"/>
            <wp:positionH relativeFrom="margin">
              <wp:posOffset>5415280</wp:posOffset>
            </wp:positionH>
            <wp:positionV relativeFrom="page">
              <wp:posOffset>213995</wp:posOffset>
            </wp:positionV>
            <wp:extent cx="1038225" cy="940435"/>
            <wp:effectExtent l="0" t="0" r="9525" b="0"/>
            <wp:wrapTopAndBottom/>
            <wp:docPr id="1" name="Image 1" descr="Logo Def QU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Def QUA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3F8">
        <w:rPr>
          <w:rFonts w:ascii="Arial" w:hAnsi="Arial" w:cs="Arial"/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06D4A" wp14:editId="25A35831">
                <wp:simplePos x="0" y="0"/>
                <wp:positionH relativeFrom="margin">
                  <wp:align>center</wp:align>
                </wp:positionH>
                <wp:positionV relativeFrom="page">
                  <wp:posOffset>1438275</wp:posOffset>
                </wp:positionV>
                <wp:extent cx="6486525" cy="387350"/>
                <wp:effectExtent l="0" t="0" r="9525" b="0"/>
                <wp:wrapTopAndBottom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87350"/>
                        </a:xfrm>
                        <a:prstGeom prst="roundRect">
                          <a:avLst/>
                        </a:prstGeom>
                        <a:solidFill>
                          <a:srgbClr val="0D52A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2C26E" w14:textId="5F2EC9DB" w:rsidR="001063F8" w:rsidRPr="00705DDC" w:rsidRDefault="00E651C5" w:rsidP="001063F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 xml:space="preserve">Note d’information – Date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906D4A" id="Zone de texte 9" o:spid="_x0000_s1026" style="position:absolute;margin-left:0;margin-top:113.25pt;width:510.75pt;height:30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" fillcolor="#0d52a0" stroked="f">
                <v:textbox>
                  <w:txbxContent>
                    <w:p w14:paraId="40C2C26E" w14:textId="5F2EC9DB" w:rsidR="001063F8" w:rsidRPr="00705DDC" w:rsidRDefault="00E651C5" w:rsidP="001063F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 xml:space="preserve">Note d’information – Date </w:t>
                      </w:r>
                    </w:p>
                  </w:txbxContent>
                </v:textbox>
                <w10:wrap type="topAndBottom" anchorx="margin" anchory="page"/>
              </v:roundrect>
            </w:pict>
          </mc:Fallback>
        </mc:AlternateContent>
      </w:r>
      <w:r w:rsidR="00377DF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968CF" wp14:editId="5267C55E">
                <wp:simplePos x="0" y="0"/>
                <wp:positionH relativeFrom="column">
                  <wp:posOffset>3186430</wp:posOffset>
                </wp:positionH>
                <wp:positionV relativeFrom="page">
                  <wp:posOffset>190500</wp:posOffset>
                </wp:positionV>
                <wp:extent cx="1171575" cy="9620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1B284" w14:textId="0B205860" w:rsidR="00377DF7" w:rsidRPr="00377DF7" w:rsidRDefault="00377DF7" w:rsidP="00377DF7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3968CF" id="Rectangle 2" o:spid="_x0000_s1027" style="position:absolute;margin-left:250.9pt;margin-top:15pt;width:92.25pt;height:7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" filled="f" stroked="f" strokeweight="1pt">
                <v:textbox>
                  <w:txbxContent>
                    <w:p w14:paraId="22B1B284" w14:textId="0B205860" w:rsidR="00377DF7" w:rsidRPr="00377DF7" w:rsidRDefault="00377DF7" w:rsidP="00377DF7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D6576F8" w14:textId="684CBBEE" w:rsidR="00377DF7" w:rsidRDefault="00377DF7" w:rsidP="00377DF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718B75" w14:textId="213A75F9" w:rsidR="003B3B64" w:rsidRPr="002E5585" w:rsidRDefault="001063F8" w:rsidP="006A5B4E">
      <w:pPr>
        <w:jc w:val="center"/>
      </w:pPr>
      <w:r w:rsidRPr="002E5585">
        <w:rPr>
          <w:rFonts w:ascii="Arial" w:hAnsi="Arial" w:cs="Arial"/>
          <w:b/>
          <w:bCs/>
          <w:sz w:val="28"/>
          <w:szCs w:val="28"/>
        </w:rPr>
        <w:t>Mi</w:t>
      </w:r>
      <w:proofErr w:type="spellStart"/>
      <w:r w:rsidRPr="002E5585">
        <w:rPr>
          <w:rFonts w:ascii="Arial" w:hAnsi="Arial" w:cs="Arial"/>
          <w:b/>
          <w:bCs/>
          <w:sz w:val="28"/>
          <w:szCs w:val="28"/>
          <w:lang w:val="fr-FR"/>
        </w:rPr>
        <w:t>se</w:t>
      </w:r>
      <w:proofErr w:type="spellEnd"/>
      <w:r w:rsidRPr="002E5585">
        <w:rPr>
          <w:rFonts w:ascii="Arial" w:hAnsi="Arial" w:cs="Arial"/>
          <w:b/>
          <w:bCs/>
          <w:sz w:val="28"/>
          <w:szCs w:val="28"/>
          <w:lang w:val="fr-FR"/>
        </w:rPr>
        <w:t xml:space="preserve"> en place du dispositi</w:t>
      </w:r>
      <w:r w:rsidR="00681E26" w:rsidRPr="002E5585">
        <w:rPr>
          <w:rFonts w:ascii="Arial" w:hAnsi="Arial" w:cs="Arial"/>
          <w:b/>
          <w:bCs/>
          <w:sz w:val="28"/>
          <w:szCs w:val="28"/>
          <w:lang w:val="fr-FR"/>
        </w:rPr>
        <w:t>f</w:t>
      </w:r>
      <w:r w:rsidRPr="002E5585">
        <w:rPr>
          <w:rFonts w:ascii="Arial" w:hAnsi="Arial" w:cs="Arial"/>
          <w:b/>
          <w:bCs/>
          <w:sz w:val="28"/>
          <w:szCs w:val="28"/>
          <w:lang w:val="fr-FR"/>
        </w:rPr>
        <w:t xml:space="preserve"> de signalement des actes de violence, </w:t>
      </w:r>
      <w:r w:rsidR="00370A6F">
        <w:rPr>
          <w:rFonts w:ascii="Arial" w:hAnsi="Arial" w:cs="Arial"/>
          <w:b/>
          <w:bCs/>
          <w:sz w:val="28"/>
          <w:szCs w:val="28"/>
          <w:lang w:val="fr-FR"/>
        </w:rPr>
        <w:t xml:space="preserve">de </w:t>
      </w:r>
      <w:r w:rsidRPr="002E5585">
        <w:rPr>
          <w:rFonts w:ascii="Arial" w:hAnsi="Arial" w:cs="Arial"/>
          <w:b/>
          <w:bCs/>
          <w:sz w:val="28"/>
          <w:szCs w:val="28"/>
          <w:lang w:val="fr-FR"/>
        </w:rPr>
        <w:t>discrimination,</w:t>
      </w:r>
      <w:r w:rsidR="00370A6F">
        <w:rPr>
          <w:rFonts w:ascii="Arial" w:hAnsi="Arial" w:cs="Arial"/>
          <w:b/>
          <w:bCs/>
          <w:sz w:val="28"/>
          <w:szCs w:val="28"/>
          <w:lang w:val="fr-FR"/>
        </w:rPr>
        <w:t xml:space="preserve"> de</w:t>
      </w:r>
      <w:r w:rsidRPr="002E5585">
        <w:rPr>
          <w:rFonts w:ascii="Arial" w:hAnsi="Arial" w:cs="Arial"/>
          <w:b/>
          <w:bCs/>
          <w:sz w:val="28"/>
          <w:szCs w:val="28"/>
          <w:lang w:val="fr-FR"/>
        </w:rPr>
        <w:t xml:space="preserve"> harcèlement </w:t>
      </w:r>
      <w:r w:rsidR="00370A6F">
        <w:rPr>
          <w:rFonts w:ascii="Arial" w:hAnsi="Arial" w:cs="Arial"/>
          <w:b/>
          <w:bCs/>
          <w:sz w:val="28"/>
          <w:szCs w:val="28"/>
          <w:lang w:val="fr-FR"/>
        </w:rPr>
        <w:t>sexuel ou moral</w:t>
      </w:r>
      <w:r w:rsidR="00327F94">
        <w:rPr>
          <w:rFonts w:ascii="Arial" w:hAnsi="Arial" w:cs="Arial"/>
          <w:b/>
          <w:bCs/>
          <w:sz w:val="28"/>
          <w:szCs w:val="28"/>
          <w:lang w:val="fr-FR"/>
        </w:rPr>
        <w:t xml:space="preserve">, </w:t>
      </w:r>
      <w:r w:rsidR="00E14CFC">
        <w:rPr>
          <w:rFonts w:ascii="Arial" w:hAnsi="Arial" w:cs="Arial"/>
          <w:b/>
          <w:bCs/>
          <w:sz w:val="28"/>
          <w:szCs w:val="28"/>
          <w:lang w:val="fr-FR"/>
        </w:rPr>
        <w:t xml:space="preserve">et </w:t>
      </w:r>
      <w:r w:rsidRPr="002E5585">
        <w:rPr>
          <w:rFonts w:ascii="Arial" w:hAnsi="Arial" w:cs="Arial"/>
          <w:b/>
          <w:bCs/>
          <w:sz w:val="28"/>
          <w:szCs w:val="28"/>
          <w:lang w:val="fr-FR"/>
        </w:rPr>
        <w:t>d’agissements sexistes</w:t>
      </w:r>
    </w:p>
    <w:p w14:paraId="73C3C6E4" w14:textId="1C12BD30" w:rsidR="00EB44E0" w:rsidRPr="00EB44E0" w:rsidRDefault="00EB44E0" w:rsidP="003631E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</w:p>
    <w:p w14:paraId="38BB7A48" w14:textId="7737ABED" w:rsidR="003631E2" w:rsidRPr="006A5B4E" w:rsidRDefault="00E17648" w:rsidP="006A5B4E">
      <w:pPr>
        <w:pStyle w:val="Default"/>
        <w:jc w:val="both"/>
      </w:pPr>
      <w:r>
        <w:rPr>
          <w:b/>
          <w:bCs/>
          <w:color w:val="000000" w:themeColor="text1"/>
          <w:sz w:val="22"/>
          <w:szCs w:val="22"/>
        </w:rPr>
        <w:t>La</w:t>
      </w:r>
      <w:r w:rsidR="00346635">
        <w:rPr>
          <w:b/>
          <w:bCs/>
          <w:color w:val="000000" w:themeColor="text1"/>
          <w:sz w:val="22"/>
          <w:szCs w:val="22"/>
        </w:rPr>
        <w:t xml:space="preserve"> </w:t>
      </w:r>
      <w:r w:rsidR="005865CC">
        <w:rPr>
          <w:b/>
          <w:bCs/>
          <w:color w:val="000000" w:themeColor="text1"/>
          <w:sz w:val="22"/>
          <w:szCs w:val="22"/>
        </w:rPr>
        <w:t>(</w:t>
      </w:r>
      <w:r w:rsidR="00346635">
        <w:rPr>
          <w:b/>
          <w:bCs/>
          <w:color w:val="000000" w:themeColor="text1"/>
          <w:sz w:val="22"/>
          <w:szCs w:val="22"/>
        </w:rPr>
        <w:t xml:space="preserve">ou </w:t>
      </w:r>
      <w:r w:rsidR="005865CC">
        <w:rPr>
          <w:b/>
          <w:bCs/>
          <w:color w:val="000000" w:themeColor="text1"/>
          <w:sz w:val="22"/>
          <w:szCs w:val="22"/>
        </w:rPr>
        <w:t>L</w:t>
      </w:r>
      <w:r w:rsidR="00346635">
        <w:rPr>
          <w:b/>
          <w:bCs/>
          <w:color w:val="000000" w:themeColor="text1"/>
          <w:sz w:val="22"/>
          <w:szCs w:val="22"/>
        </w:rPr>
        <w:t>e</w:t>
      </w:r>
      <w:r w:rsidR="005865CC">
        <w:rPr>
          <w:b/>
          <w:bCs/>
          <w:color w:val="000000" w:themeColor="text1"/>
          <w:sz w:val="22"/>
          <w:szCs w:val="22"/>
        </w:rPr>
        <w:t>)</w:t>
      </w:r>
      <w:r w:rsidR="00E651C5" w:rsidRPr="007A0183">
        <w:rPr>
          <w:b/>
          <w:bCs/>
          <w:color w:val="000000" w:themeColor="text1"/>
          <w:sz w:val="22"/>
          <w:szCs w:val="22"/>
        </w:rPr>
        <w:t xml:space="preserve"> </w:t>
      </w:r>
      <w:r w:rsidR="00E651C5" w:rsidRPr="008C2586">
        <w:rPr>
          <w:b/>
          <w:bCs/>
          <w:color w:val="000000" w:themeColor="text1"/>
          <w:sz w:val="22"/>
          <w:szCs w:val="22"/>
          <w:highlight w:val="yellow"/>
        </w:rPr>
        <w:t>[collectivité / établissement public]</w:t>
      </w:r>
      <w:r w:rsidR="003631E2" w:rsidRPr="007A0183">
        <w:rPr>
          <w:b/>
          <w:bCs/>
          <w:color w:val="000000" w:themeColor="text1"/>
          <w:sz w:val="22"/>
          <w:szCs w:val="22"/>
        </w:rPr>
        <w:t xml:space="preserve"> </w:t>
      </w:r>
      <w:r w:rsidR="006A5B4E">
        <w:rPr>
          <w:b/>
          <w:bCs/>
          <w:color w:val="000000" w:themeColor="text1"/>
          <w:sz w:val="22"/>
          <w:szCs w:val="22"/>
        </w:rPr>
        <w:t xml:space="preserve">a adhéré </w:t>
      </w:r>
      <w:r w:rsidR="008C2586">
        <w:rPr>
          <w:b/>
          <w:bCs/>
          <w:color w:val="000000" w:themeColor="text1"/>
          <w:sz w:val="22"/>
          <w:szCs w:val="22"/>
        </w:rPr>
        <w:t>au dispositif proposé par le Centre de Gestion de la fonction publique territoriale de la Gironde.</w:t>
      </w:r>
      <w:r w:rsidR="008C2586">
        <w:rPr>
          <w:color w:val="000000" w:themeColor="text1"/>
          <w:sz w:val="22"/>
          <w:szCs w:val="22"/>
        </w:rPr>
        <w:t xml:space="preserve"> Il a pour objectif de recueillir les signalements des personnes s’estimant victimes </w:t>
      </w:r>
      <w:r w:rsidR="00B1518E">
        <w:rPr>
          <w:color w:val="000000" w:themeColor="text1"/>
          <w:sz w:val="22"/>
          <w:szCs w:val="22"/>
        </w:rPr>
        <w:t>ou</w:t>
      </w:r>
      <w:r w:rsidR="008C2586">
        <w:rPr>
          <w:color w:val="000000" w:themeColor="text1"/>
          <w:sz w:val="22"/>
          <w:szCs w:val="22"/>
        </w:rPr>
        <w:t xml:space="preserve"> témoins d’un acte de violence, de discrimination, de harcèlement</w:t>
      </w:r>
      <w:r w:rsidR="004A5694">
        <w:rPr>
          <w:color w:val="000000" w:themeColor="text1"/>
          <w:sz w:val="22"/>
          <w:szCs w:val="22"/>
        </w:rPr>
        <w:t xml:space="preserve"> </w:t>
      </w:r>
      <w:r w:rsidR="008C2586">
        <w:rPr>
          <w:color w:val="000000" w:themeColor="text1"/>
          <w:sz w:val="22"/>
          <w:szCs w:val="22"/>
        </w:rPr>
        <w:t xml:space="preserve">et d’agissements sexistes, et de les orienter vers les professionnels/structures/autorités compétentes en matière d’accompagnement, de soutien et de protection des victimes et de traitement des faits. </w:t>
      </w:r>
      <w:r w:rsidR="008C2586">
        <w:rPr>
          <w:b/>
          <w:bCs/>
          <w:color w:val="000000" w:themeColor="text1"/>
          <w:sz w:val="22"/>
          <w:szCs w:val="22"/>
        </w:rPr>
        <w:t xml:space="preserve"> </w:t>
      </w:r>
    </w:p>
    <w:p w14:paraId="38C11863" w14:textId="197EFF21" w:rsidR="0009496C" w:rsidRDefault="00501DD3" w:rsidP="00681E26">
      <w:pPr>
        <w:spacing w:before="240" w:after="240"/>
        <w:jc w:val="both"/>
        <w:rPr>
          <w:rFonts w:ascii="Arial" w:eastAsia="Times New Roman" w:hAnsi="Arial" w:cs="Arial"/>
          <w:b/>
          <w:bCs/>
          <w:color w:val="0D52A0"/>
          <w:lang w:val="fr-FR"/>
        </w:rPr>
      </w:pPr>
      <w:r w:rsidRPr="008C2586">
        <w:rPr>
          <w:rFonts w:ascii="Arial" w:eastAsia="Times New Roman" w:hAnsi="Arial" w:cs="Arial"/>
          <w:b/>
          <w:bCs/>
          <w:color w:val="0D52A0"/>
          <w:lang w:val="fr-FR"/>
        </w:rPr>
        <w:t xml:space="preserve">Qui peut signaler des faits ? </w:t>
      </w:r>
    </w:p>
    <w:p w14:paraId="2D6FBA5F" w14:textId="4A4572D1" w:rsidR="008C2586" w:rsidRPr="00EC1250" w:rsidRDefault="00EC1250" w:rsidP="009508D8">
      <w:pPr>
        <w:pStyle w:val="Paragraphedeliste"/>
        <w:numPr>
          <w:ilvl w:val="0"/>
          <w:numId w:val="4"/>
        </w:numPr>
        <w:spacing w:before="240" w:after="240"/>
        <w:ind w:left="714" w:hanging="357"/>
        <w:jc w:val="both"/>
        <w:rPr>
          <w:rFonts w:ascii="Arial" w:eastAsia="Times New Roman" w:hAnsi="Arial" w:cs="Arial"/>
          <w:b/>
          <w:bCs/>
          <w:color w:val="61A4D8"/>
        </w:rPr>
      </w:pPr>
      <w:r>
        <w:rPr>
          <w:rFonts w:ascii="Arial" w:eastAsia="Times New Roman" w:hAnsi="Arial" w:cs="Arial"/>
          <w:color w:val="000000" w:themeColor="text1"/>
        </w:rPr>
        <w:t>L’ensemble des personnels de la collectivité concernée (stagiaire, titulaire, contractuel, apprenti, bénévole, etc.) ;</w:t>
      </w:r>
    </w:p>
    <w:p w14:paraId="1DB58A20" w14:textId="72753461" w:rsidR="00EC1250" w:rsidRPr="00EC1250" w:rsidRDefault="00EC1250" w:rsidP="009508D8">
      <w:pPr>
        <w:pStyle w:val="Paragraphedeliste"/>
        <w:numPr>
          <w:ilvl w:val="0"/>
          <w:numId w:val="4"/>
        </w:numPr>
        <w:spacing w:before="240" w:after="240"/>
        <w:ind w:left="714" w:hanging="357"/>
        <w:jc w:val="both"/>
        <w:rPr>
          <w:rFonts w:ascii="Arial" w:eastAsia="Times New Roman" w:hAnsi="Arial" w:cs="Arial"/>
          <w:b/>
          <w:bCs/>
          <w:color w:val="61A4D8"/>
        </w:rPr>
      </w:pPr>
      <w:r>
        <w:rPr>
          <w:rFonts w:ascii="Arial" w:eastAsia="Times New Roman" w:hAnsi="Arial" w:cs="Arial"/>
          <w:color w:val="000000" w:themeColor="text1"/>
        </w:rPr>
        <w:t>Les élèves ou étudiants en stages ;</w:t>
      </w:r>
    </w:p>
    <w:p w14:paraId="59777990" w14:textId="047AA5D0" w:rsidR="00EC1250" w:rsidRPr="00EC1250" w:rsidRDefault="00EC1250" w:rsidP="009508D8">
      <w:pPr>
        <w:pStyle w:val="Paragraphedeliste"/>
        <w:numPr>
          <w:ilvl w:val="0"/>
          <w:numId w:val="4"/>
        </w:numPr>
        <w:spacing w:before="240" w:after="240"/>
        <w:ind w:left="714" w:hanging="357"/>
        <w:jc w:val="both"/>
        <w:rPr>
          <w:rFonts w:ascii="Arial" w:eastAsia="Times New Roman" w:hAnsi="Arial" w:cs="Arial"/>
          <w:b/>
          <w:bCs/>
          <w:color w:val="61A4D8"/>
        </w:rPr>
      </w:pPr>
      <w:r>
        <w:rPr>
          <w:rFonts w:ascii="Arial" w:eastAsia="Times New Roman" w:hAnsi="Arial" w:cs="Arial"/>
          <w:color w:val="000000" w:themeColor="text1"/>
        </w:rPr>
        <w:t>Les personnels d’entreprises extérieures intervenant au sein de la collectivité ;</w:t>
      </w:r>
    </w:p>
    <w:p w14:paraId="05551AEF" w14:textId="5E4BAE37" w:rsidR="00EC1250" w:rsidRPr="00EC1250" w:rsidRDefault="00EC1250" w:rsidP="009508D8">
      <w:pPr>
        <w:pStyle w:val="Paragraphedeliste"/>
        <w:numPr>
          <w:ilvl w:val="0"/>
          <w:numId w:val="4"/>
        </w:numPr>
        <w:spacing w:before="240" w:after="240"/>
        <w:ind w:left="714" w:hanging="357"/>
        <w:jc w:val="both"/>
        <w:rPr>
          <w:rFonts w:ascii="Arial" w:eastAsia="Times New Roman" w:hAnsi="Arial" w:cs="Arial"/>
          <w:b/>
          <w:bCs/>
          <w:color w:val="61A4D8"/>
        </w:rPr>
      </w:pPr>
      <w:r>
        <w:rPr>
          <w:rFonts w:ascii="Arial" w:eastAsia="Times New Roman" w:hAnsi="Arial" w:cs="Arial"/>
          <w:color w:val="000000" w:themeColor="text1"/>
        </w:rPr>
        <w:t xml:space="preserve">Les agents ayant quitté les services (retraite, démission) depuis moins de six mois ; </w:t>
      </w:r>
    </w:p>
    <w:p w14:paraId="1B8029A4" w14:textId="3A37C2E8" w:rsidR="00EC1250" w:rsidRPr="00EC1250" w:rsidRDefault="00EC1250" w:rsidP="009508D8">
      <w:pPr>
        <w:pStyle w:val="Paragraphedeliste"/>
        <w:numPr>
          <w:ilvl w:val="0"/>
          <w:numId w:val="4"/>
        </w:numPr>
        <w:spacing w:before="240" w:after="240"/>
        <w:ind w:left="714" w:hanging="357"/>
        <w:jc w:val="both"/>
        <w:rPr>
          <w:rFonts w:ascii="Arial" w:eastAsia="Times New Roman" w:hAnsi="Arial" w:cs="Arial"/>
          <w:b/>
          <w:bCs/>
          <w:color w:val="61A4D8"/>
        </w:rPr>
      </w:pPr>
      <w:r>
        <w:rPr>
          <w:rFonts w:ascii="Arial" w:eastAsia="Times New Roman" w:hAnsi="Arial" w:cs="Arial"/>
          <w:color w:val="000000" w:themeColor="text1"/>
        </w:rPr>
        <w:t xml:space="preserve">Les candidats à un recrutement dont la procédure a pris fin depuis </w:t>
      </w:r>
      <w:proofErr w:type="gramStart"/>
      <w:r w:rsidR="009508D8">
        <w:rPr>
          <w:rFonts w:ascii="Arial" w:eastAsia="Times New Roman" w:hAnsi="Arial" w:cs="Arial"/>
          <w:color w:val="000000" w:themeColor="text1"/>
        </w:rPr>
        <w:t>trois mois maximum</w:t>
      </w:r>
      <w:proofErr w:type="gramEnd"/>
      <w:r>
        <w:rPr>
          <w:rFonts w:ascii="Arial" w:eastAsia="Times New Roman" w:hAnsi="Arial" w:cs="Arial"/>
          <w:color w:val="000000" w:themeColor="text1"/>
        </w:rPr>
        <w:t xml:space="preserve"> ; </w:t>
      </w:r>
    </w:p>
    <w:p w14:paraId="025D35CE" w14:textId="78D135A0" w:rsidR="00EC1250" w:rsidRPr="00EC1250" w:rsidRDefault="00EC1250" w:rsidP="009508D8">
      <w:pPr>
        <w:pStyle w:val="Paragraphedeliste"/>
        <w:numPr>
          <w:ilvl w:val="0"/>
          <w:numId w:val="4"/>
        </w:numPr>
        <w:spacing w:before="240" w:after="240"/>
        <w:ind w:left="714" w:hanging="357"/>
        <w:jc w:val="both"/>
        <w:rPr>
          <w:rFonts w:ascii="Arial" w:eastAsia="Times New Roman" w:hAnsi="Arial" w:cs="Arial"/>
          <w:b/>
          <w:bCs/>
          <w:color w:val="61A4D8"/>
        </w:rPr>
      </w:pPr>
      <w:r>
        <w:rPr>
          <w:rFonts w:ascii="Arial" w:eastAsia="Times New Roman" w:hAnsi="Arial" w:cs="Arial"/>
          <w:color w:val="000000" w:themeColor="text1"/>
        </w:rPr>
        <w:t>Les usagers du service public le cas échéant</w:t>
      </w:r>
      <w:r w:rsidR="004C023E">
        <w:rPr>
          <w:rFonts w:ascii="Arial" w:eastAsia="Times New Roman" w:hAnsi="Arial" w:cs="Arial"/>
          <w:color w:val="000000" w:themeColor="text1"/>
        </w:rPr>
        <w:t>.</w:t>
      </w:r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4315E042" w14:textId="3C08EBD5" w:rsidR="008D522D" w:rsidRDefault="002F0554" w:rsidP="0044533A">
      <w:pPr>
        <w:spacing w:before="240" w:after="240"/>
        <w:jc w:val="both"/>
        <w:rPr>
          <w:rFonts w:ascii="Arial" w:eastAsia="Times New Roman" w:hAnsi="Arial" w:cs="Arial"/>
          <w:b/>
          <w:bCs/>
          <w:color w:val="0D52A0"/>
          <w:lang w:val="fr-FR"/>
        </w:rPr>
      </w:pPr>
      <w:r>
        <w:rPr>
          <w:rFonts w:ascii="Arial" w:eastAsia="Times New Roman" w:hAnsi="Arial" w:cs="Arial"/>
          <w:b/>
          <w:bCs/>
          <w:noProof/>
          <w:color w:val="0D52A0"/>
          <w:lang w:val="fr-FR"/>
        </w:rPr>
        <w:drawing>
          <wp:anchor distT="0" distB="0" distL="114300" distR="114300" simplePos="0" relativeHeight="251668480" behindDoc="0" locked="0" layoutInCell="1" allowOverlap="1" wp14:anchorId="433EEA69" wp14:editId="74849A79">
            <wp:simplePos x="0" y="0"/>
            <wp:positionH relativeFrom="margin">
              <wp:align>center</wp:align>
            </wp:positionH>
            <wp:positionV relativeFrom="page">
              <wp:posOffset>6143625</wp:posOffset>
            </wp:positionV>
            <wp:extent cx="6115050" cy="4170680"/>
            <wp:effectExtent l="0" t="0" r="0" b="1270"/>
            <wp:wrapTopAndBottom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9" t="14517" r="6313" b="43364"/>
                    <a:stretch/>
                  </pic:blipFill>
                  <pic:spPr bwMode="auto">
                    <a:xfrm>
                      <a:off x="0" y="0"/>
                      <a:ext cx="6115050" cy="417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305" w:rsidRPr="008C2586">
        <w:rPr>
          <w:rFonts w:ascii="Arial" w:eastAsia="Times New Roman" w:hAnsi="Arial" w:cs="Arial"/>
          <w:b/>
          <w:bCs/>
          <w:color w:val="0D52A0"/>
          <w:lang w:val="fr-FR"/>
        </w:rPr>
        <w:t>Quelles sont l</w:t>
      </w:r>
      <w:r w:rsidR="00EB44E0" w:rsidRPr="008C2586">
        <w:rPr>
          <w:rFonts w:ascii="Arial" w:eastAsia="Times New Roman" w:hAnsi="Arial" w:cs="Arial"/>
          <w:b/>
          <w:bCs/>
          <w:color w:val="0D52A0"/>
          <w:lang w:val="fr-FR"/>
        </w:rPr>
        <w:t>e</w:t>
      </w:r>
      <w:r w:rsidR="00B84305" w:rsidRPr="008C2586">
        <w:rPr>
          <w:rFonts w:ascii="Arial" w:eastAsia="Times New Roman" w:hAnsi="Arial" w:cs="Arial"/>
          <w:b/>
          <w:bCs/>
          <w:color w:val="0D52A0"/>
          <w:lang w:val="fr-FR"/>
        </w:rPr>
        <w:t>s étapes d</w:t>
      </w:r>
      <w:r w:rsidR="00C75CD0" w:rsidRPr="008C2586">
        <w:rPr>
          <w:rFonts w:ascii="Arial" w:eastAsia="Times New Roman" w:hAnsi="Arial" w:cs="Arial"/>
          <w:b/>
          <w:bCs/>
          <w:color w:val="0D52A0"/>
          <w:lang w:val="fr-FR"/>
        </w:rPr>
        <w:t>e traitement d’un signalement</w:t>
      </w:r>
      <w:r w:rsidR="00B84305" w:rsidRPr="008C2586">
        <w:rPr>
          <w:rFonts w:ascii="Arial" w:eastAsia="Times New Roman" w:hAnsi="Arial" w:cs="Arial"/>
          <w:b/>
          <w:bCs/>
          <w:color w:val="0D52A0"/>
          <w:lang w:val="fr-FR"/>
        </w:rPr>
        <w:t xml:space="preserve"> ? </w:t>
      </w:r>
    </w:p>
    <w:p w14:paraId="4CDC9346" w14:textId="0E00D03E" w:rsidR="009508D8" w:rsidRPr="008D522D" w:rsidRDefault="002F0554" w:rsidP="0044533A">
      <w:pPr>
        <w:spacing w:before="240" w:after="240"/>
        <w:jc w:val="both"/>
        <w:rPr>
          <w:rFonts w:ascii="Arial" w:eastAsia="Times New Roman" w:hAnsi="Arial" w:cs="Arial"/>
          <w:b/>
          <w:bCs/>
          <w:color w:val="0D52A0"/>
          <w:lang w:val="fr-FR"/>
        </w:rPr>
      </w:pPr>
      <w:r>
        <w:rPr>
          <w:rFonts w:ascii="Arial" w:eastAsia="Times New Roman" w:hAnsi="Arial" w:cs="Arial"/>
          <w:b/>
          <w:bCs/>
          <w:noProof/>
          <w:color w:val="0D52A0"/>
          <w:lang w:val="fr-FR"/>
        </w:rPr>
        <w:lastRenderedPageBreak/>
        <w:drawing>
          <wp:anchor distT="0" distB="0" distL="114300" distR="114300" simplePos="0" relativeHeight="251670528" behindDoc="0" locked="0" layoutInCell="1" allowOverlap="1" wp14:anchorId="097CB95E" wp14:editId="151627C8">
            <wp:simplePos x="0" y="0"/>
            <wp:positionH relativeFrom="margin">
              <wp:posOffset>-204470</wp:posOffset>
            </wp:positionH>
            <wp:positionV relativeFrom="page">
              <wp:posOffset>295275</wp:posOffset>
            </wp:positionV>
            <wp:extent cx="6115050" cy="2762250"/>
            <wp:effectExtent l="0" t="0" r="0" b="0"/>
            <wp:wrapTopAndBottom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7" t="56456" r="6586" b="15648"/>
                    <a:stretch/>
                  </pic:blipFill>
                  <pic:spPr bwMode="auto">
                    <a:xfrm>
                      <a:off x="0" y="0"/>
                      <a:ext cx="6115050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3BF41" w14:textId="438E07DE" w:rsidR="009508D8" w:rsidRDefault="0036199C" w:rsidP="0044533A">
      <w:pPr>
        <w:spacing w:before="240" w:after="24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Pour t</w:t>
      </w:r>
      <w:r w:rsidR="00D466A1" w:rsidRPr="00D466A1">
        <w:rPr>
          <w:rFonts w:ascii="Arial" w:hAnsi="Arial" w:cs="Arial"/>
          <w:sz w:val="22"/>
          <w:szCs w:val="22"/>
          <w:lang w:val="fr-FR"/>
        </w:rPr>
        <w:t>oute information</w:t>
      </w:r>
      <w:r>
        <w:rPr>
          <w:rFonts w:ascii="Arial" w:hAnsi="Arial" w:cs="Arial"/>
          <w:sz w:val="22"/>
          <w:szCs w:val="22"/>
          <w:lang w:val="fr-FR"/>
        </w:rPr>
        <w:t xml:space="preserve"> complémentaire, il convient de consulter </w:t>
      </w:r>
      <w:r w:rsidR="00D466A1" w:rsidRPr="00D466A1">
        <w:rPr>
          <w:rFonts w:ascii="Arial" w:hAnsi="Arial" w:cs="Arial"/>
          <w:sz w:val="22"/>
          <w:szCs w:val="22"/>
          <w:lang w:val="fr-FR"/>
        </w:rPr>
        <w:t xml:space="preserve">le site internet du Centre de Gestion </w:t>
      </w:r>
      <w:r w:rsidR="00C31471" w:rsidRPr="00C31471">
        <w:rPr>
          <w:rFonts w:ascii="Arial" w:hAnsi="Arial" w:cs="Arial"/>
          <w:color w:val="000000" w:themeColor="text1"/>
          <w:sz w:val="22"/>
          <w:szCs w:val="22"/>
          <w:highlight w:val="yellow"/>
          <w:lang w:val="fr-FR"/>
        </w:rPr>
        <w:t>[</w:t>
      </w:r>
      <w:r w:rsidR="00C31471">
        <w:rPr>
          <w:rFonts w:ascii="Arial" w:hAnsi="Arial" w:cs="Arial"/>
          <w:color w:val="000000" w:themeColor="text1"/>
          <w:sz w:val="22"/>
          <w:szCs w:val="22"/>
          <w:highlight w:val="yellow"/>
          <w:lang w:val="fr-FR"/>
        </w:rPr>
        <w:t>en complément, i</w:t>
      </w:r>
      <w:r w:rsidR="00C31471" w:rsidRPr="00C31471">
        <w:rPr>
          <w:rFonts w:ascii="Arial" w:hAnsi="Arial" w:cs="Arial"/>
          <w:color w:val="000000" w:themeColor="text1"/>
          <w:sz w:val="22"/>
          <w:szCs w:val="22"/>
          <w:highlight w:val="yellow"/>
          <w:lang w:val="fr-FR"/>
        </w:rPr>
        <w:t>ndiquer l’accès sur les réseaux internes de la collectivité</w:t>
      </w:r>
      <w:r w:rsidR="0009496C">
        <w:rPr>
          <w:rFonts w:ascii="Arial" w:hAnsi="Arial" w:cs="Arial"/>
          <w:color w:val="000000" w:themeColor="text1"/>
          <w:sz w:val="22"/>
          <w:szCs w:val="22"/>
          <w:highlight w:val="yellow"/>
          <w:lang w:val="fr-FR"/>
        </w:rPr>
        <w:t>/accès des documents papiers</w:t>
      </w:r>
      <w:r w:rsidR="00C31471" w:rsidRPr="00C31471">
        <w:rPr>
          <w:rFonts w:ascii="Arial" w:hAnsi="Arial" w:cs="Arial"/>
          <w:color w:val="000000" w:themeColor="text1"/>
          <w:sz w:val="22"/>
          <w:szCs w:val="22"/>
          <w:highlight w:val="yellow"/>
          <w:lang w:val="fr-FR"/>
        </w:rPr>
        <w:t>]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val="fr-FR"/>
        </w:rPr>
        <w:t xml:space="preserve"> ou se </w:t>
      </w:r>
      <w:r w:rsidR="00506D30">
        <w:rPr>
          <w:rFonts w:ascii="Arial" w:hAnsi="Arial" w:cs="Arial"/>
          <w:sz w:val="22"/>
          <w:szCs w:val="22"/>
          <w:lang w:val="fr-FR"/>
        </w:rPr>
        <w:t xml:space="preserve">rapprocher de </w:t>
      </w:r>
      <w:r>
        <w:rPr>
          <w:rFonts w:ascii="Arial" w:hAnsi="Arial" w:cs="Arial"/>
          <w:sz w:val="22"/>
          <w:szCs w:val="22"/>
          <w:lang w:val="fr-FR"/>
        </w:rPr>
        <w:t>l’interlocuteur (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trice</w:t>
      </w:r>
      <w:proofErr w:type="spellEnd"/>
      <w:r>
        <w:rPr>
          <w:rFonts w:ascii="Arial" w:hAnsi="Arial" w:cs="Arial"/>
          <w:sz w:val="22"/>
          <w:szCs w:val="22"/>
          <w:lang w:val="fr-FR"/>
        </w:rPr>
        <w:t>) désigné(e) par la collectivité pour ce dispositif de signalements</w:t>
      </w:r>
      <w:r w:rsidR="00776618">
        <w:rPr>
          <w:rFonts w:ascii="Arial" w:hAnsi="Arial" w:cs="Arial"/>
          <w:sz w:val="22"/>
          <w:szCs w:val="22"/>
          <w:lang w:val="fr-FR"/>
        </w:rPr>
        <w:t xml:space="preserve"> : </w:t>
      </w:r>
      <w:r w:rsidR="00776618" w:rsidRPr="00B1518E">
        <w:rPr>
          <w:rFonts w:ascii="Arial" w:hAnsi="Arial" w:cs="Arial"/>
          <w:b/>
          <w:bCs/>
          <w:sz w:val="22"/>
          <w:szCs w:val="22"/>
          <w:highlight w:val="yellow"/>
          <w:lang w:val="fr-FR"/>
        </w:rPr>
        <w:t>Monsieur/Madame</w:t>
      </w:r>
      <w:r>
        <w:rPr>
          <w:rFonts w:ascii="Arial" w:hAnsi="Arial" w:cs="Arial"/>
          <w:sz w:val="22"/>
          <w:szCs w:val="22"/>
          <w:lang w:val="fr-FR"/>
        </w:rPr>
        <w:t>__________</w:t>
      </w:r>
      <w:r w:rsidR="00506D30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588A4BF5" w14:textId="79F275CD" w:rsidR="008D522D" w:rsidRDefault="008D522D" w:rsidP="0044533A">
      <w:pPr>
        <w:spacing w:before="240" w:after="240"/>
        <w:jc w:val="both"/>
        <w:rPr>
          <w:rFonts w:ascii="Arial" w:hAnsi="Arial" w:cs="Arial"/>
          <w:sz w:val="22"/>
          <w:szCs w:val="22"/>
          <w:lang w:val="fr-FR"/>
        </w:rPr>
      </w:pPr>
    </w:p>
    <w:p w14:paraId="6479EE39" w14:textId="77777777" w:rsidR="008D522D" w:rsidRPr="008D522D" w:rsidRDefault="008D522D" w:rsidP="008D522D">
      <w:pPr>
        <w:autoSpaceDE w:val="0"/>
        <w:autoSpaceDN w:val="0"/>
        <w:adjustRightInd w:val="0"/>
        <w:spacing w:after="40" w:line="221" w:lineRule="atLeast"/>
        <w:rPr>
          <w:rFonts w:ascii="Arial" w:eastAsiaTheme="minorHAnsi" w:hAnsi="Arial" w:cs="Arial"/>
          <w:b/>
          <w:bCs/>
          <w:color w:val="808285"/>
          <w:sz w:val="22"/>
          <w:szCs w:val="22"/>
          <w:lang w:val="fr-FR" w:eastAsia="en-US"/>
        </w:rPr>
      </w:pPr>
      <w:r w:rsidRPr="008D522D">
        <w:rPr>
          <w:rFonts w:ascii="Arial" w:eastAsiaTheme="minorHAnsi" w:hAnsi="Arial" w:cs="Arial"/>
          <w:color w:val="808285"/>
          <w:sz w:val="22"/>
          <w:szCs w:val="22"/>
          <w:lang w:val="fr-FR" w:eastAsia="en-US"/>
        </w:rPr>
        <w:t>Courriel du correspondant signalements au CDG33</w:t>
      </w:r>
      <w:r w:rsidRPr="008D522D">
        <w:rPr>
          <w:rFonts w:ascii="Arial" w:eastAsiaTheme="minorHAnsi" w:hAnsi="Arial" w:cs="Arial"/>
          <w:b/>
          <w:bCs/>
          <w:color w:val="808285"/>
          <w:sz w:val="22"/>
          <w:szCs w:val="22"/>
          <w:lang w:val="fr-FR" w:eastAsia="en-US"/>
        </w:rPr>
        <w:t xml:space="preserve"> : </w:t>
      </w:r>
    </w:p>
    <w:p w14:paraId="34B4FEF6" w14:textId="134A9F6C" w:rsidR="008D522D" w:rsidRPr="008D522D" w:rsidRDefault="008D522D" w:rsidP="008D522D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005CA8"/>
          <w:sz w:val="22"/>
          <w:szCs w:val="22"/>
          <w:lang w:val="fr-FR" w:eastAsia="en-US"/>
        </w:rPr>
      </w:pPr>
      <w:r w:rsidRPr="008D522D">
        <w:rPr>
          <w:rFonts w:ascii="Arial" w:eastAsiaTheme="minorHAnsi" w:hAnsi="Arial" w:cs="Arial"/>
          <w:color w:val="005CA8"/>
          <w:sz w:val="22"/>
          <w:szCs w:val="22"/>
          <w:lang w:val="fr-FR" w:eastAsia="en-US"/>
        </w:rPr>
        <w:t xml:space="preserve">signalements243347@cdg33.fr </w:t>
      </w:r>
    </w:p>
    <w:p w14:paraId="71C3F4D9" w14:textId="6E49BA54" w:rsidR="008D522D" w:rsidRDefault="008D522D" w:rsidP="008D522D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808285"/>
          <w:sz w:val="22"/>
          <w:szCs w:val="22"/>
          <w:lang w:val="fr-FR" w:eastAsia="en-US"/>
        </w:rPr>
      </w:pPr>
    </w:p>
    <w:p w14:paraId="45543B9A" w14:textId="336B5388" w:rsidR="008D522D" w:rsidRPr="000C0290" w:rsidRDefault="008D522D" w:rsidP="008D522D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005CA8"/>
          <w:sz w:val="22"/>
          <w:szCs w:val="22"/>
          <w:lang w:val="fr-FR" w:eastAsia="en-US"/>
        </w:rPr>
      </w:pPr>
      <w:r w:rsidRPr="008D522D">
        <w:rPr>
          <w:rFonts w:ascii="Arial" w:eastAsiaTheme="minorHAnsi" w:hAnsi="Arial" w:cs="Arial"/>
          <w:color w:val="808285"/>
          <w:sz w:val="22"/>
          <w:szCs w:val="22"/>
          <w:lang w:val="fr-FR" w:eastAsia="en-US"/>
        </w:rPr>
        <w:t xml:space="preserve">Informations sur le site internet : </w:t>
      </w:r>
    </w:p>
    <w:p w14:paraId="1EA5FFAE" w14:textId="26657F53" w:rsidR="008D522D" w:rsidRPr="008D522D" w:rsidRDefault="008D522D" w:rsidP="008D522D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005CA8"/>
          <w:sz w:val="22"/>
          <w:szCs w:val="22"/>
          <w:lang w:val="fr-FR" w:eastAsia="en-US"/>
        </w:rPr>
      </w:pPr>
      <w:r w:rsidRPr="008D522D">
        <w:rPr>
          <w:rFonts w:ascii="Arial" w:eastAsiaTheme="minorHAnsi" w:hAnsi="Arial" w:cs="Arial"/>
          <w:color w:val="005CA8"/>
          <w:sz w:val="22"/>
          <w:szCs w:val="22"/>
          <w:lang w:val="fr-FR" w:eastAsia="en-US"/>
        </w:rPr>
        <w:t xml:space="preserve">www.cdg33.fr </w:t>
      </w:r>
    </w:p>
    <w:p w14:paraId="38F3F2E3" w14:textId="0B7A3C39" w:rsidR="002F0554" w:rsidRDefault="002F0554" w:rsidP="008D522D">
      <w:pPr>
        <w:autoSpaceDE w:val="0"/>
        <w:autoSpaceDN w:val="0"/>
        <w:adjustRightInd w:val="0"/>
        <w:spacing w:line="221" w:lineRule="atLeast"/>
        <w:rPr>
          <w:rFonts w:ascii="Arial" w:eastAsia="Times New Roman" w:hAnsi="Arial" w:cs="Arial"/>
          <w:b/>
          <w:bCs/>
          <w:noProof/>
          <w:color w:val="0D52A0"/>
          <w:lang w:val="fr-FR"/>
        </w:rPr>
      </w:pPr>
    </w:p>
    <w:p w14:paraId="6F960282" w14:textId="12764102" w:rsidR="008D522D" w:rsidRDefault="008D522D" w:rsidP="008D522D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808285"/>
          <w:sz w:val="22"/>
          <w:szCs w:val="22"/>
          <w:lang w:val="fr-FR" w:eastAsia="en-US"/>
        </w:rPr>
      </w:pPr>
    </w:p>
    <w:p w14:paraId="614E87A8" w14:textId="4B7F596A" w:rsidR="008D522D" w:rsidRPr="008D522D" w:rsidRDefault="008D522D" w:rsidP="008D522D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808285"/>
          <w:sz w:val="22"/>
          <w:szCs w:val="22"/>
          <w:lang w:val="fr-FR" w:eastAsia="en-US"/>
        </w:rPr>
      </w:pPr>
      <w:r w:rsidRPr="008D522D">
        <w:rPr>
          <w:rFonts w:ascii="Arial" w:eastAsiaTheme="minorHAnsi" w:hAnsi="Arial" w:cs="Arial"/>
          <w:color w:val="808285"/>
          <w:sz w:val="22"/>
          <w:szCs w:val="22"/>
          <w:lang w:val="fr-FR" w:eastAsia="en-US"/>
        </w:rPr>
        <w:t xml:space="preserve">Contact postal : </w:t>
      </w:r>
    </w:p>
    <w:p w14:paraId="1CB722E2" w14:textId="5089315E" w:rsidR="008D522D" w:rsidRPr="008D522D" w:rsidRDefault="008D522D" w:rsidP="008D522D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</w:pPr>
      <w:r w:rsidRPr="008D522D"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  <w:t xml:space="preserve">Centre de </w:t>
      </w:r>
      <w:r w:rsidR="004C023E"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  <w:t>G</w:t>
      </w:r>
      <w:r w:rsidRPr="008D522D"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  <w:t xml:space="preserve">estion de la Fonction Publique Territoriale de la Gironde </w:t>
      </w:r>
    </w:p>
    <w:p w14:paraId="38C1EC54" w14:textId="77777777" w:rsidR="008D522D" w:rsidRPr="008D522D" w:rsidRDefault="008D522D" w:rsidP="008D522D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</w:pPr>
      <w:r w:rsidRPr="008D522D"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  <w:t xml:space="preserve">Dispositif de signalements </w:t>
      </w:r>
    </w:p>
    <w:p w14:paraId="02941D26" w14:textId="77777777" w:rsidR="008D522D" w:rsidRPr="008D522D" w:rsidRDefault="008D522D" w:rsidP="008D522D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</w:pPr>
      <w:r w:rsidRPr="008D522D"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  <w:t xml:space="preserve">Immeuble </w:t>
      </w:r>
      <w:proofErr w:type="spellStart"/>
      <w:r w:rsidRPr="008D522D"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  <w:t>Horiopolis</w:t>
      </w:r>
      <w:proofErr w:type="spellEnd"/>
      <w:r w:rsidRPr="008D522D"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  <w:t xml:space="preserve"> </w:t>
      </w:r>
    </w:p>
    <w:p w14:paraId="072EEAFD" w14:textId="77777777" w:rsidR="008D522D" w:rsidRPr="008D522D" w:rsidRDefault="008D522D" w:rsidP="008D522D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</w:pPr>
      <w:r w:rsidRPr="008D522D"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  <w:t xml:space="preserve">25, rue du Cardinal Richaud </w:t>
      </w:r>
    </w:p>
    <w:p w14:paraId="01455B2D" w14:textId="23D143EC" w:rsidR="000C0290" w:rsidRDefault="008D522D" w:rsidP="000C0290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</w:pPr>
      <w:r w:rsidRPr="008D522D"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  <w:t xml:space="preserve">CS 10019 </w:t>
      </w:r>
    </w:p>
    <w:p w14:paraId="164BDCDF" w14:textId="5640713F" w:rsidR="008D522D" w:rsidRPr="000C0290" w:rsidRDefault="008D522D" w:rsidP="000C0290">
      <w:pPr>
        <w:autoSpaceDE w:val="0"/>
        <w:autoSpaceDN w:val="0"/>
        <w:adjustRightInd w:val="0"/>
        <w:spacing w:line="221" w:lineRule="atLeast"/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</w:pPr>
      <w:r w:rsidRPr="008D522D">
        <w:rPr>
          <w:rFonts w:ascii="Arial" w:eastAsiaTheme="minorHAnsi" w:hAnsi="Arial" w:cs="Arial"/>
          <w:color w:val="000000"/>
          <w:sz w:val="22"/>
          <w:szCs w:val="22"/>
          <w:lang w:val="fr-FR" w:eastAsia="en-US"/>
        </w:rPr>
        <w:t>33049 BORDEAUX CEDEX</w:t>
      </w:r>
    </w:p>
    <w:p w14:paraId="6E28991B" w14:textId="77777777" w:rsidR="008D522D" w:rsidRPr="008D522D" w:rsidRDefault="008D522D" w:rsidP="0044533A">
      <w:pPr>
        <w:spacing w:before="240" w:after="240"/>
        <w:jc w:val="both"/>
        <w:rPr>
          <w:rFonts w:ascii="Arial" w:hAnsi="Arial" w:cs="Arial"/>
          <w:sz w:val="22"/>
          <w:szCs w:val="22"/>
          <w:lang w:val="fr-FR"/>
        </w:rPr>
      </w:pPr>
    </w:p>
    <w:p w14:paraId="04877174" w14:textId="6543023E" w:rsidR="00017EF3" w:rsidRDefault="00017EF3" w:rsidP="0044533A">
      <w:pPr>
        <w:spacing w:before="240" w:after="240"/>
        <w:jc w:val="both"/>
        <w:rPr>
          <w:rFonts w:ascii="Arial" w:hAnsi="Arial" w:cs="Arial"/>
          <w:sz w:val="22"/>
          <w:szCs w:val="22"/>
          <w:lang w:val="fr-FR"/>
        </w:rPr>
      </w:pPr>
    </w:p>
    <w:p w14:paraId="303D6791" w14:textId="62A8C4DD" w:rsidR="009508D8" w:rsidRDefault="009508D8" w:rsidP="0044533A">
      <w:pPr>
        <w:spacing w:before="240" w:after="240"/>
        <w:jc w:val="both"/>
        <w:rPr>
          <w:rFonts w:ascii="Arial" w:hAnsi="Arial" w:cs="Arial"/>
          <w:noProof/>
          <w:sz w:val="14"/>
          <w:szCs w:val="14"/>
          <w:lang w:val="fr-FR"/>
        </w:rPr>
      </w:pPr>
    </w:p>
    <w:p w14:paraId="48D22F1D" w14:textId="372FFC05" w:rsidR="00017EF3" w:rsidRPr="0044533A" w:rsidRDefault="00017EF3" w:rsidP="0044533A">
      <w:pPr>
        <w:spacing w:before="240" w:after="240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val="fr-FR"/>
        </w:rPr>
      </w:pPr>
    </w:p>
    <w:sectPr w:rsidR="00017EF3" w:rsidRPr="0044533A" w:rsidSect="00A07EBD">
      <w:type w:val="continuous"/>
      <w:pgSz w:w="11906" w:h="16838" w:code="9"/>
      <w:pgMar w:top="1417" w:right="1416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B30F" w14:textId="77777777" w:rsidR="00535627" w:rsidRDefault="00535627" w:rsidP="009F5E6E">
      <w:r>
        <w:separator/>
      </w:r>
    </w:p>
  </w:endnote>
  <w:endnote w:type="continuationSeparator" w:id="0">
    <w:p w14:paraId="01EFA9AB" w14:textId="77777777" w:rsidR="00535627" w:rsidRDefault="00535627" w:rsidP="009F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5BD9" w14:textId="77777777" w:rsidR="00535627" w:rsidRDefault="00535627" w:rsidP="009F5E6E">
      <w:r>
        <w:separator/>
      </w:r>
    </w:p>
  </w:footnote>
  <w:footnote w:type="continuationSeparator" w:id="0">
    <w:p w14:paraId="3BC29091" w14:textId="77777777" w:rsidR="00535627" w:rsidRDefault="00535627" w:rsidP="009F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749EC"/>
    <w:multiLevelType w:val="hybridMultilevel"/>
    <w:tmpl w:val="89A63210"/>
    <w:lvl w:ilvl="0" w:tplc="3912E9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47149"/>
    <w:multiLevelType w:val="hybridMultilevel"/>
    <w:tmpl w:val="89805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F7201"/>
    <w:multiLevelType w:val="multilevel"/>
    <w:tmpl w:val="D912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A59C4"/>
    <w:multiLevelType w:val="hybridMultilevel"/>
    <w:tmpl w:val="0AA47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86275">
    <w:abstractNumId w:val="2"/>
  </w:num>
  <w:num w:numId="2" w16cid:durableId="1867601578">
    <w:abstractNumId w:val="0"/>
  </w:num>
  <w:num w:numId="3" w16cid:durableId="1198276478">
    <w:abstractNumId w:val="3"/>
  </w:num>
  <w:num w:numId="4" w16cid:durableId="153880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F8"/>
    <w:rsid w:val="00017EF3"/>
    <w:rsid w:val="00045AED"/>
    <w:rsid w:val="0009496C"/>
    <w:rsid w:val="000C0290"/>
    <w:rsid w:val="000D288A"/>
    <w:rsid w:val="001063F8"/>
    <w:rsid w:val="00112A1E"/>
    <w:rsid w:val="00133351"/>
    <w:rsid w:val="0018373F"/>
    <w:rsid w:val="001E4B4E"/>
    <w:rsid w:val="0021049E"/>
    <w:rsid w:val="00265DB7"/>
    <w:rsid w:val="00296E41"/>
    <w:rsid w:val="002B7380"/>
    <w:rsid w:val="002E5585"/>
    <w:rsid w:val="002F0554"/>
    <w:rsid w:val="00326210"/>
    <w:rsid w:val="00326F52"/>
    <w:rsid w:val="00327F94"/>
    <w:rsid w:val="00346635"/>
    <w:rsid w:val="00354CF8"/>
    <w:rsid w:val="0036199C"/>
    <w:rsid w:val="003631E2"/>
    <w:rsid w:val="00370A6F"/>
    <w:rsid w:val="00374BC7"/>
    <w:rsid w:val="00377DF7"/>
    <w:rsid w:val="003833A2"/>
    <w:rsid w:val="00396E94"/>
    <w:rsid w:val="003A6AD5"/>
    <w:rsid w:val="003B3B64"/>
    <w:rsid w:val="003E0862"/>
    <w:rsid w:val="00413702"/>
    <w:rsid w:val="00441FED"/>
    <w:rsid w:val="0044533A"/>
    <w:rsid w:val="00487168"/>
    <w:rsid w:val="0048746F"/>
    <w:rsid w:val="004A5694"/>
    <w:rsid w:val="004C023E"/>
    <w:rsid w:val="004D0316"/>
    <w:rsid w:val="004E5ABD"/>
    <w:rsid w:val="00501DD3"/>
    <w:rsid w:val="00506D30"/>
    <w:rsid w:val="00517186"/>
    <w:rsid w:val="00535627"/>
    <w:rsid w:val="00554DA5"/>
    <w:rsid w:val="0057018A"/>
    <w:rsid w:val="005865CC"/>
    <w:rsid w:val="00600B87"/>
    <w:rsid w:val="00644811"/>
    <w:rsid w:val="00681E26"/>
    <w:rsid w:val="006A5B4E"/>
    <w:rsid w:val="00710102"/>
    <w:rsid w:val="00755A6D"/>
    <w:rsid w:val="007560CC"/>
    <w:rsid w:val="00776618"/>
    <w:rsid w:val="007A0183"/>
    <w:rsid w:val="007B06DE"/>
    <w:rsid w:val="00882242"/>
    <w:rsid w:val="008B6A1F"/>
    <w:rsid w:val="008C2586"/>
    <w:rsid w:val="008D522D"/>
    <w:rsid w:val="009508D8"/>
    <w:rsid w:val="00981329"/>
    <w:rsid w:val="009A5893"/>
    <w:rsid w:val="009F5E6E"/>
    <w:rsid w:val="00A07EBD"/>
    <w:rsid w:val="00A70E40"/>
    <w:rsid w:val="00AF08B8"/>
    <w:rsid w:val="00B1518E"/>
    <w:rsid w:val="00B266E6"/>
    <w:rsid w:val="00B30F51"/>
    <w:rsid w:val="00B84305"/>
    <w:rsid w:val="00BC2F18"/>
    <w:rsid w:val="00BD050D"/>
    <w:rsid w:val="00C31471"/>
    <w:rsid w:val="00C339A5"/>
    <w:rsid w:val="00C75CD0"/>
    <w:rsid w:val="00C779C4"/>
    <w:rsid w:val="00D042B7"/>
    <w:rsid w:val="00D2739E"/>
    <w:rsid w:val="00D440BA"/>
    <w:rsid w:val="00D466A1"/>
    <w:rsid w:val="00D50E44"/>
    <w:rsid w:val="00D96557"/>
    <w:rsid w:val="00E14CFC"/>
    <w:rsid w:val="00E17648"/>
    <w:rsid w:val="00E30725"/>
    <w:rsid w:val="00E56750"/>
    <w:rsid w:val="00E651C5"/>
    <w:rsid w:val="00E957BE"/>
    <w:rsid w:val="00E9775C"/>
    <w:rsid w:val="00EB44E0"/>
    <w:rsid w:val="00EC1250"/>
    <w:rsid w:val="00F00093"/>
    <w:rsid w:val="00F15AD3"/>
    <w:rsid w:val="00F52647"/>
    <w:rsid w:val="00F676C1"/>
    <w:rsid w:val="00FB7446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D5FE"/>
  <w15:chartTrackingRefBased/>
  <w15:docId w15:val="{2517C25A-4935-4C28-A172-DFC730E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3F8"/>
    <w:pPr>
      <w:spacing w:after="0" w:line="240" w:lineRule="auto"/>
    </w:pPr>
    <w:rPr>
      <w:rFonts w:eastAsiaTheme="minorEastAsia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B7380"/>
    <w:rPr>
      <w:b/>
      <w:bCs/>
    </w:rPr>
  </w:style>
  <w:style w:type="character" w:styleId="Lienhypertexte">
    <w:name w:val="Hyperlink"/>
    <w:basedOn w:val="Policepardfaut"/>
    <w:uiPriority w:val="99"/>
    <w:unhideWhenUsed/>
    <w:rsid w:val="003A6A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6AD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F5E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E6E"/>
    <w:rPr>
      <w:rFonts w:eastAsiaTheme="minorEastAsia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9F5E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E6E"/>
    <w:rPr>
      <w:rFonts w:eastAsiaTheme="minorEastAsia"/>
      <w:sz w:val="24"/>
      <w:szCs w:val="24"/>
      <w:lang w:val="en-GB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E4B4E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F1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7EF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fr-FR" w:eastAsia="en-US"/>
    </w:rPr>
  </w:style>
  <w:style w:type="paragraph" w:customStyle="1" w:styleId="Default">
    <w:name w:val="Default"/>
    <w:rsid w:val="006A5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8B6A1F"/>
    <w:pPr>
      <w:spacing w:line="22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0AE511B78C6C584E9325FF8CC999635B" ma:contentTypeVersion="15" ma:contentTypeDescription="" ma:contentTypeScope="" ma:versionID="1500e09b885115220878793f22a115bf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2fe6a57b-3bd4-4fe8-992b-248c43fb10ec" targetNamespace="http://schemas.microsoft.com/office/2006/metadata/properties" ma:root="true" ma:fieldsID="7a127af9e48b3ad321c309bd449317c8" ns2:_="" ns3:_="" ns4:_="">
    <xsd:import namespace="d13cbe4f-1448-46a5-af3f-2daad8b9242e"/>
    <xsd:import namespace="6fe09545-cdc4-43a9-9da5-abd37ca73394"/>
    <xsd:import namespace="2fe6a57b-3bd4-4fe8-992b-248c43fb10ec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3:Thème_x0020_2_x0020_site_x0020_internet" minOccurs="0"/>
                <xsd:element ref="ns3:Thème_x0020_3_x0020_site_x0020_internet" minOccurs="0"/>
                <xsd:element ref="ns4:MediaServiceMetadata" minOccurs="0"/>
                <xsd:element ref="ns4:MediaServiceFastMetadata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 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  <xsd:enumeration value="Courrier"/>
        </xsd:restriction>
      </xsd:simpleType>
    </xsd:element>
    <xsd:element name="Thème_x0020_2_x0020_site_x0020_internet" ma:index="19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0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u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 promotion interne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stes aptitude concours"/>
          <xsd:enumeration value="Egalite professionnelle"/>
          <xsd:enumeration value="Coaching"/>
          <xsd:enumeration value="Conseil en organisation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a57b-3bd4-4fe8-992b-248c43fb1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Signalements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Signalements et Médiations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C2B3F2C4-FCC6-4C1F-9C64-0FBE65A94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EDEB7-1973-453B-AF49-349EC405B9EB}"/>
</file>

<file path=customXml/itemProps3.xml><?xml version="1.0" encoding="utf-8"?>
<ds:datastoreItem xmlns:ds="http://schemas.openxmlformats.org/officeDocument/2006/customXml" ds:itemID="{15963246-1F88-4986-86F6-5D4C2452A4A9}"/>
</file>

<file path=customXml/itemProps4.xml><?xml version="1.0" encoding="utf-8"?>
<ds:datastoreItem xmlns:ds="http://schemas.openxmlformats.org/officeDocument/2006/customXml" ds:itemID="{87ADCD23-441E-4D7A-8031-72107710F325}"/>
</file>

<file path=customXml/itemProps5.xml><?xml version="1.0" encoding="utf-8"?>
<ds:datastoreItem xmlns:ds="http://schemas.openxmlformats.org/officeDocument/2006/customXml" ds:itemID="{FB4F4791-61A0-4F2E-8184-BFA1CFEE5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note d'information aux agents sur la mise en place du dispositif de signalement</dc:title>
  <dc:subject/>
  <dc:creator>Ludivine LIENARD</dc:creator>
  <cp:keywords/>
  <dc:description/>
  <cp:lastModifiedBy>FOLTRAN Flavie</cp:lastModifiedBy>
  <cp:revision>13</cp:revision>
  <dcterms:created xsi:type="dcterms:W3CDTF">2023-04-12T08:17:00Z</dcterms:created>
  <dcterms:modified xsi:type="dcterms:W3CDTF">2023-04-19T11:22:00Z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0x010100DE67B4170B45E24899E1F0558CDB95BB000AE511B78C6C584E9325FF8CC999635B</vt:lpwstr>
  </property>
  <property fmtid="{D5CDD505-2E9C-101B-9397-08002B2CF9AE}" pid="5" name="A publier">
    <vt:lpwstr>site internet</vt:lpwstr>
  </property>
</Properties>
</file>