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DD894" w14:textId="77777777" w:rsidR="00F3008B" w:rsidRPr="006A6CB5" w:rsidRDefault="00F3008B" w:rsidP="00F3008B">
      <w:pPr>
        <w:jc w:val="center"/>
        <w:rPr>
          <w:rFonts w:ascii="Arial" w:hAnsi="Arial" w:cs="Arial"/>
          <w:b/>
          <w:sz w:val="22"/>
          <w:szCs w:val="22"/>
        </w:rPr>
        <w:sectPr w:rsidR="00F3008B" w:rsidRPr="006A6CB5" w:rsidSect="00AE3992">
          <w:headerReference w:type="default" r:id="rId10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14:paraId="198A908B" w14:textId="77777777" w:rsidR="00F3008B" w:rsidRPr="006A6CB5" w:rsidRDefault="00F3008B" w:rsidP="00F3008B">
      <w:pPr>
        <w:jc w:val="center"/>
        <w:rPr>
          <w:rFonts w:ascii="Arial" w:hAnsi="Arial" w:cs="Arial"/>
          <w:b/>
          <w:sz w:val="22"/>
          <w:szCs w:val="22"/>
        </w:rPr>
      </w:pPr>
      <w:r w:rsidRPr="006A6CB5">
        <w:rPr>
          <w:rFonts w:ascii="Arial" w:hAnsi="Arial" w:cs="Arial"/>
          <w:b/>
          <w:sz w:val="22"/>
          <w:szCs w:val="22"/>
        </w:rPr>
        <w:t>MOD</w:t>
      </w:r>
      <w:r w:rsidR="00F33A18">
        <w:rPr>
          <w:rFonts w:ascii="Arial" w:hAnsi="Arial" w:cs="Arial"/>
          <w:b/>
          <w:sz w:val="22"/>
          <w:szCs w:val="22"/>
        </w:rPr>
        <w:t>È</w:t>
      </w:r>
      <w:r w:rsidRPr="006A6CB5">
        <w:rPr>
          <w:rFonts w:ascii="Arial" w:hAnsi="Arial" w:cs="Arial"/>
          <w:b/>
          <w:sz w:val="22"/>
          <w:szCs w:val="22"/>
        </w:rPr>
        <w:t>LE DE DÉLIBÉRATION</w:t>
      </w:r>
    </w:p>
    <w:p w14:paraId="73D7D1C0" w14:textId="77777777" w:rsidR="00F3008B" w:rsidRPr="006A6CB5" w:rsidRDefault="006A6CB5" w:rsidP="00F3008B">
      <w:pPr>
        <w:jc w:val="center"/>
        <w:rPr>
          <w:rFonts w:ascii="Arial" w:hAnsi="Arial" w:cs="Arial"/>
          <w:b/>
          <w:sz w:val="22"/>
          <w:szCs w:val="22"/>
        </w:rPr>
      </w:pPr>
      <w:r w:rsidRPr="006A6CB5">
        <w:rPr>
          <w:rFonts w:ascii="Arial" w:hAnsi="Arial" w:cs="Arial"/>
          <w:b/>
          <w:sz w:val="22"/>
          <w:szCs w:val="22"/>
        </w:rPr>
        <w:t>RELATIVE À L’APPLICATION DE L’ENTRETIEN PROFESSIONNEL</w:t>
      </w:r>
      <w:r w:rsidR="004111ED">
        <w:rPr>
          <w:rFonts w:ascii="Arial" w:hAnsi="Arial" w:cs="Arial"/>
          <w:b/>
          <w:sz w:val="22"/>
          <w:szCs w:val="22"/>
        </w:rPr>
        <w:t> :</w:t>
      </w:r>
    </w:p>
    <w:p w14:paraId="3996A7DD" w14:textId="77777777" w:rsidR="004C01CA" w:rsidRDefault="006A6CB5" w:rsidP="004C01CA">
      <w:pPr>
        <w:pStyle w:val="Paragraphedeliste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4C01CA">
        <w:rPr>
          <w:rFonts w:ascii="Arial" w:hAnsi="Arial" w:cs="Arial"/>
          <w:b/>
          <w:sz w:val="22"/>
          <w:szCs w:val="22"/>
        </w:rPr>
        <w:t>AUX AGENTS CONTRACTUELS</w:t>
      </w:r>
      <w:r w:rsidR="00942A40" w:rsidRPr="004C01CA">
        <w:rPr>
          <w:rFonts w:ascii="Arial" w:hAnsi="Arial" w:cs="Arial"/>
          <w:b/>
          <w:sz w:val="22"/>
          <w:szCs w:val="22"/>
        </w:rPr>
        <w:t xml:space="preserve"> RECRUT</w:t>
      </w:r>
      <w:r w:rsidR="003E18CF" w:rsidRPr="004C01CA">
        <w:rPr>
          <w:rFonts w:ascii="Arial" w:hAnsi="Arial" w:cs="Arial"/>
          <w:b/>
          <w:sz w:val="22"/>
          <w:szCs w:val="22"/>
        </w:rPr>
        <w:t>É</w:t>
      </w:r>
      <w:r w:rsidR="00942A40" w:rsidRPr="004C01CA">
        <w:rPr>
          <w:rFonts w:ascii="Arial" w:hAnsi="Arial" w:cs="Arial"/>
          <w:b/>
          <w:sz w:val="22"/>
          <w:szCs w:val="22"/>
        </w:rPr>
        <w:t>S SUR DES EMPLOIS NON PERMANENTS</w:t>
      </w:r>
      <w:r w:rsidR="007A56DC">
        <w:rPr>
          <w:rFonts w:ascii="Arial" w:hAnsi="Arial" w:cs="Arial"/>
          <w:b/>
          <w:sz w:val="22"/>
          <w:szCs w:val="22"/>
        </w:rPr>
        <w:t xml:space="preserve"> (</w:t>
      </w:r>
      <w:r w:rsidR="007A56DC" w:rsidRPr="007A56D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Pour faire face à un accroissement temporaire d’activité ou </w:t>
      </w:r>
      <w:r w:rsidR="007A56DC">
        <w:rPr>
          <w:rFonts w:ascii="Arial" w:eastAsiaTheme="minorHAnsi" w:hAnsi="Arial" w:cs="Arial"/>
          <w:b/>
          <w:sz w:val="22"/>
          <w:szCs w:val="22"/>
          <w:lang w:eastAsia="en-US"/>
        </w:rPr>
        <w:t>p</w:t>
      </w:r>
      <w:r w:rsidR="007A56DC" w:rsidRPr="007A56DC">
        <w:rPr>
          <w:rFonts w:ascii="Arial" w:eastAsiaTheme="minorHAnsi" w:hAnsi="Arial" w:cs="Arial"/>
          <w:b/>
          <w:sz w:val="22"/>
          <w:szCs w:val="22"/>
          <w:lang w:eastAsia="en-US"/>
        </w:rPr>
        <w:t>our faire face à un accroissement saisonnier d’activité)</w:t>
      </w:r>
    </w:p>
    <w:p w14:paraId="63B29F87" w14:textId="77777777" w:rsidR="004C01CA" w:rsidRPr="004111ED" w:rsidRDefault="004111ED" w:rsidP="004111ED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Et/ou</w:t>
      </w:r>
    </w:p>
    <w:p w14:paraId="569EDA81" w14:textId="77777777" w:rsidR="004C01CA" w:rsidRPr="004C01CA" w:rsidRDefault="004C01CA" w:rsidP="004C01CA">
      <w:pPr>
        <w:pStyle w:val="Paragraphedeliste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 w:rsidRPr="004C01CA">
        <w:rPr>
          <w:rFonts w:ascii="Arial" w:hAnsi="Arial" w:cs="Arial"/>
          <w:b/>
          <w:sz w:val="22"/>
          <w:szCs w:val="22"/>
        </w:rPr>
        <w:t>AUX AGENTS CONTRACTUELS RECRUTÉS SUR DES EMPLOIS PERMANENTS DONT LA DURÉE EST INFÉRIEURE A 1 AN</w:t>
      </w:r>
    </w:p>
    <w:p w14:paraId="27316640" w14:textId="77777777" w:rsidR="00F3008B" w:rsidRPr="006A6CB5" w:rsidRDefault="00F3008B" w:rsidP="00F3008B">
      <w:pPr>
        <w:rPr>
          <w:rFonts w:ascii="Arial" w:hAnsi="Arial" w:cs="Arial"/>
          <w:sz w:val="22"/>
          <w:szCs w:val="22"/>
        </w:rPr>
      </w:pPr>
    </w:p>
    <w:p w14:paraId="2D2C617E" w14:textId="77777777" w:rsidR="00F3008B" w:rsidRPr="006A6CB5" w:rsidRDefault="00F3008B" w:rsidP="00F3008B">
      <w:pPr>
        <w:rPr>
          <w:rFonts w:ascii="Arial" w:hAnsi="Arial" w:cs="Arial"/>
          <w:sz w:val="22"/>
          <w:szCs w:val="22"/>
        </w:rPr>
      </w:pPr>
      <w:r w:rsidRPr="006A6CB5">
        <w:rPr>
          <w:rFonts w:ascii="Arial" w:hAnsi="Arial" w:cs="Arial"/>
          <w:sz w:val="22"/>
          <w:szCs w:val="22"/>
        </w:rPr>
        <w:t>Le</w:t>
      </w:r>
      <w:r w:rsidR="006A6CB5" w:rsidRPr="006A6CB5">
        <w:rPr>
          <w:rFonts w:ascii="Arial" w:hAnsi="Arial" w:cs="Arial"/>
          <w:sz w:val="22"/>
          <w:szCs w:val="22"/>
        </w:rPr>
        <w:t xml:space="preserve"> Conseil Municipal</w:t>
      </w:r>
      <w:r w:rsidR="005E3CBD">
        <w:rPr>
          <w:rFonts w:ascii="Arial" w:hAnsi="Arial" w:cs="Arial"/>
          <w:sz w:val="22"/>
          <w:szCs w:val="22"/>
        </w:rPr>
        <w:t xml:space="preserve"> (</w:t>
      </w:r>
      <w:r w:rsidR="005E3CBD">
        <w:rPr>
          <w:rFonts w:ascii="Arial" w:hAnsi="Arial" w:cs="Arial"/>
          <w:i/>
          <w:sz w:val="22"/>
          <w:szCs w:val="22"/>
        </w:rPr>
        <w:t>ou tout autre organe délibérant</w:t>
      </w:r>
      <w:r w:rsidR="005E3CBD">
        <w:rPr>
          <w:rFonts w:ascii="Arial" w:hAnsi="Arial" w:cs="Arial"/>
          <w:sz w:val="22"/>
          <w:szCs w:val="22"/>
        </w:rPr>
        <w:t>)</w:t>
      </w:r>
      <w:r w:rsidR="006A6CB5" w:rsidRPr="006A6CB5">
        <w:rPr>
          <w:rFonts w:ascii="Arial" w:hAnsi="Arial" w:cs="Arial"/>
          <w:sz w:val="22"/>
          <w:szCs w:val="22"/>
        </w:rPr>
        <w:t>,</w:t>
      </w:r>
    </w:p>
    <w:p w14:paraId="2FC411E1" w14:textId="11F9933C" w:rsidR="00FB250B" w:rsidRPr="00FB250B" w:rsidRDefault="00F3008B" w:rsidP="00FB250B">
      <w:pPr>
        <w:pStyle w:val="RetraitVU"/>
        <w:rPr>
          <w:rFonts w:cs="Arial"/>
          <w:sz w:val="22"/>
          <w:szCs w:val="22"/>
        </w:rPr>
      </w:pPr>
      <w:r w:rsidRPr="006A6CB5">
        <w:rPr>
          <w:rFonts w:cs="Arial"/>
          <w:sz w:val="22"/>
          <w:szCs w:val="22"/>
        </w:rPr>
        <w:t>Vu</w:t>
      </w:r>
      <w:r w:rsidRPr="006A6CB5">
        <w:rPr>
          <w:rFonts w:cs="Arial"/>
          <w:sz w:val="22"/>
          <w:szCs w:val="22"/>
        </w:rPr>
        <w:tab/>
      </w:r>
      <w:r w:rsidR="00FB250B">
        <w:rPr>
          <w:rFonts w:cs="Arial"/>
          <w:sz w:val="22"/>
          <w:szCs w:val="22"/>
        </w:rPr>
        <w:t xml:space="preserve">le </w:t>
      </w:r>
      <w:r w:rsidR="00FB250B" w:rsidRPr="00FB250B">
        <w:rPr>
          <w:rFonts w:cs="Arial"/>
          <w:sz w:val="22"/>
          <w:szCs w:val="22"/>
        </w:rPr>
        <w:t>Code général de la fonction publique et notamment ses articles L.521-1 et L.521-3 à L.521-5</w:t>
      </w:r>
      <w:r w:rsidR="00FB250B">
        <w:rPr>
          <w:rFonts w:cs="Arial"/>
          <w:sz w:val="22"/>
          <w:szCs w:val="22"/>
        </w:rPr>
        <w:t xml:space="preserve"> ; </w:t>
      </w:r>
    </w:p>
    <w:p w14:paraId="461BEE1F" w14:textId="45249FDC" w:rsidR="00942A40" w:rsidRDefault="00FB250B" w:rsidP="00FB250B">
      <w:pPr>
        <w:pStyle w:val="RetraitVU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Vu</w:t>
      </w:r>
      <w:r>
        <w:rPr>
          <w:rFonts w:cs="Arial"/>
          <w:sz w:val="22"/>
          <w:szCs w:val="22"/>
        </w:rPr>
        <w:tab/>
        <w:t xml:space="preserve">le </w:t>
      </w:r>
      <w:r w:rsidRPr="00FB250B">
        <w:rPr>
          <w:rFonts w:cs="Arial"/>
          <w:sz w:val="22"/>
          <w:szCs w:val="22"/>
        </w:rPr>
        <w:t>Décret n°2014-1526 du 16 décembre 2014 relatif à l'appréciation de la valeur professionnelle des fonctionnaires territoriaux</w:t>
      </w:r>
      <w:r>
        <w:rPr>
          <w:rFonts w:cs="Arial"/>
          <w:sz w:val="22"/>
          <w:szCs w:val="22"/>
        </w:rPr>
        <w:t> ;</w:t>
      </w:r>
    </w:p>
    <w:p w14:paraId="388AEEF5" w14:textId="77777777" w:rsidR="00942A40" w:rsidRDefault="00942A40" w:rsidP="00942A40">
      <w:pPr>
        <w:pStyle w:val="RetraitVU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Vu</w:t>
      </w:r>
      <w:r>
        <w:rPr>
          <w:rFonts w:cs="Arial"/>
          <w:sz w:val="22"/>
          <w:szCs w:val="22"/>
        </w:rPr>
        <w:tab/>
        <w:t>le</w:t>
      </w:r>
      <w:r w:rsidRPr="00942A40">
        <w:rPr>
          <w:rFonts w:cs="Arial"/>
          <w:sz w:val="22"/>
          <w:szCs w:val="22"/>
        </w:rPr>
        <w:t xml:space="preserve"> décret n° 88-145 du 15 février 1988 pris pour l'application de l'article 136 de la loi du 26 janvier 1984 modifiée portant dispositions statutaires relatives à la fonction publique territoriale et relatif aux agents contractuels de l</w:t>
      </w:r>
      <w:r w:rsidR="003255C8">
        <w:rPr>
          <w:rFonts w:cs="Arial"/>
          <w:sz w:val="22"/>
          <w:szCs w:val="22"/>
        </w:rPr>
        <w:t>a fonction publique territorial</w:t>
      </w:r>
      <w:r w:rsidR="00277710">
        <w:rPr>
          <w:rFonts w:cs="Arial"/>
          <w:sz w:val="22"/>
          <w:szCs w:val="22"/>
        </w:rPr>
        <w:t>e</w:t>
      </w:r>
      <w:r w:rsidR="003255C8">
        <w:rPr>
          <w:rFonts w:cs="Arial"/>
          <w:sz w:val="22"/>
          <w:szCs w:val="22"/>
        </w:rPr>
        <w:t> ;</w:t>
      </w:r>
    </w:p>
    <w:p w14:paraId="35A13E6C" w14:textId="1EE87B5D" w:rsidR="00FB250B" w:rsidRPr="00464E95" w:rsidRDefault="00F435AF" w:rsidP="002507BC">
      <w:pPr>
        <w:spacing w:before="120"/>
        <w:ind w:left="431" w:hanging="43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4E95">
        <w:rPr>
          <w:rFonts w:ascii="Arial" w:eastAsiaTheme="minorHAnsi" w:hAnsi="Arial" w:cs="Arial"/>
          <w:sz w:val="22"/>
          <w:szCs w:val="22"/>
          <w:lang w:eastAsia="en-US"/>
        </w:rPr>
        <w:t xml:space="preserve">Considérant que </w:t>
      </w:r>
      <w:r w:rsidR="00A07C68" w:rsidRPr="00464E95">
        <w:rPr>
          <w:rFonts w:ascii="Arial" w:eastAsiaTheme="minorHAnsi" w:hAnsi="Arial" w:cs="Arial"/>
          <w:sz w:val="22"/>
          <w:szCs w:val="22"/>
          <w:lang w:eastAsia="en-US"/>
        </w:rPr>
        <w:t xml:space="preserve">le décret </w:t>
      </w:r>
      <w:r w:rsidR="00942A40" w:rsidRPr="00464E95">
        <w:rPr>
          <w:rFonts w:ascii="Arial" w:eastAsiaTheme="minorHAnsi" w:hAnsi="Arial" w:cs="Arial"/>
          <w:sz w:val="22"/>
          <w:szCs w:val="22"/>
          <w:lang w:eastAsia="en-US"/>
        </w:rPr>
        <w:t xml:space="preserve">n° 88-145 du 15 février 1988 en son article 1-3 prévoit </w:t>
      </w:r>
      <w:r w:rsidR="00FB250B">
        <w:rPr>
          <w:rFonts w:ascii="Arial" w:eastAsiaTheme="minorHAnsi" w:hAnsi="Arial" w:cs="Arial"/>
          <w:sz w:val="22"/>
          <w:szCs w:val="22"/>
          <w:lang w:eastAsia="en-US"/>
        </w:rPr>
        <w:t>que</w:t>
      </w:r>
      <w:r w:rsidR="00942A40" w:rsidRPr="00464E9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4E95" w:rsidRPr="00464E95">
        <w:rPr>
          <w:rFonts w:ascii="Arial" w:eastAsiaTheme="minorHAnsi" w:hAnsi="Arial" w:cs="Arial"/>
          <w:sz w:val="22"/>
          <w:szCs w:val="22"/>
          <w:lang w:eastAsia="en-US"/>
        </w:rPr>
        <w:t xml:space="preserve">les agents contractuels </w:t>
      </w:r>
      <w:proofErr w:type="gramStart"/>
      <w:r w:rsidR="00464E95" w:rsidRPr="00464E95">
        <w:rPr>
          <w:rFonts w:ascii="Arial" w:eastAsiaTheme="minorHAnsi" w:hAnsi="Arial" w:cs="Arial"/>
          <w:sz w:val="22"/>
          <w:szCs w:val="22"/>
          <w:lang w:eastAsia="en-US"/>
        </w:rPr>
        <w:t>recrutés</w:t>
      </w:r>
      <w:proofErr w:type="gramEnd"/>
      <w:r w:rsidR="00464E95" w:rsidRPr="00464E95">
        <w:rPr>
          <w:rFonts w:ascii="Arial" w:eastAsiaTheme="minorHAnsi" w:hAnsi="Arial" w:cs="Arial"/>
          <w:sz w:val="22"/>
          <w:szCs w:val="22"/>
          <w:lang w:eastAsia="en-US"/>
        </w:rPr>
        <w:t xml:space="preserve"> sur des emplois permanents</w:t>
      </w:r>
      <w:r w:rsidR="004C01CA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464E95" w:rsidRPr="00464E95">
        <w:rPr>
          <w:rFonts w:ascii="Arial" w:eastAsiaTheme="minorHAnsi" w:hAnsi="Arial" w:cs="Arial"/>
          <w:sz w:val="22"/>
          <w:szCs w:val="22"/>
          <w:lang w:eastAsia="en-US"/>
        </w:rPr>
        <w:t xml:space="preserve"> se trouvant sur de</w:t>
      </w:r>
      <w:r w:rsidR="004C01CA">
        <w:rPr>
          <w:rFonts w:ascii="Arial" w:eastAsiaTheme="minorHAnsi" w:hAnsi="Arial" w:cs="Arial"/>
          <w:sz w:val="22"/>
          <w:szCs w:val="22"/>
          <w:lang w:eastAsia="en-US"/>
        </w:rPr>
        <w:t xml:space="preserve">s contrats à durée indéterminée </w:t>
      </w:r>
      <w:r w:rsidR="00464E95" w:rsidRPr="00464E95">
        <w:rPr>
          <w:rFonts w:ascii="Arial" w:eastAsiaTheme="minorHAnsi" w:hAnsi="Arial" w:cs="Arial"/>
          <w:sz w:val="22"/>
          <w:szCs w:val="22"/>
          <w:lang w:eastAsia="en-US"/>
        </w:rPr>
        <w:t xml:space="preserve">et </w:t>
      </w:r>
      <w:r w:rsidR="00464E95">
        <w:rPr>
          <w:rFonts w:ascii="Arial" w:eastAsiaTheme="minorHAnsi" w:hAnsi="Arial" w:cs="Arial"/>
          <w:sz w:val="22"/>
          <w:szCs w:val="22"/>
          <w:lang w:eastAsia="en-US"/>
        </w:rPr>
        <w:t xml:space="preserve">sur des contrats </w:t>
      </w:r>
      <w:r w:rsidR="00464E95" w:rsidRPr="00464E95">
        <w:rPr>
          <w:rFonts w:ascii="Arial" w:eastAsiaTheme="minorHAnsi" w:hAnsi="Arial" w:cs="Arial"/>
          <w:sz w:val="22"/>
          <w:szCs w:val="22"/>
          <w:lang w:eastAsia="en-US"/>
        </w:rPr>
        <w:t xml:space="preserve">à durée </w:t>
      </w:r>
      <w:r w:rsidR="00FB250B" w:rsidRPr="00464E95">
        <w:rPr>
          <w:rFonts w:ascii="Arial" w:eastAsiaTheme="minorHAnsi" w:hAnsi="Arial" w:cs="Arial"/>
          <w:sz w:val="22"/>
          <w:szCs w:val="22"/>
          <w:lang w:eastAsia="en-US"/>
        </w:rPr>
        <w:t>déterminée dont</w:t>
      </w:r>
      <w:r w:rsidR="00464E95" w:rsidRPr="00464E95">
        <w:rPr>
          <w:rFonts w:ascii="Arial" w:eastAsiaTheme="minorHAnsi" w:hAnsi="Arial" w:cs="Arial"/>
          <w:sz w:val="22"/>
          <w:szCs w:val="22"/>
          <w:lang w:eastAsia="en-US"/>
        </w:rPr>
        <w:t xml:space="preserve"> la durée est supérieure à 1 </w:t>
      </w:r>
      <w:r w:rsidR="00FB250B">
        <w:rPr>
          <w:rFonts w:ascii="Arial" w:eastAsiaTheme="minorHAnsi" w:hAnsi="Arial" w:cs="Arial"/>
          <w:sz w:val="22"/>
          <w:szCs w:val="22"/>
          <w:lang w:eastAsia="en-US"/>
        </w:rPr>
        <w:t xml:space="preserve">an ainsi que les agents recrutés sur des </w:t>
      </w:r>
      <w:r w:rsidR="00FB250B" w:rsidRPr="00FB250B">
        <w:rPr>
          <w:rFonts w:ascii="Arial" w:eastAsiaTheme="minorHAnsi" w:hAnsi="Arial" w:cs="Arial"/>
          <w:sz w:val="22"/>
          <w:szCs w:val="22"/>
          <w:lang w:eastAsia="en-US"/>
        </w:rPr>
        <w:t>contrat</w:t>
      </w:r>
      <w:r w:rsidR="00FB250B">
        <w:rPr>
          <w:rFonts w:ascii="Arial" w:eastAsiaTheme="minorHAnsi" w:hAnsi="Arial" w:cs="Arial"/>
          <w:sz w:val="22"/>
          <w:szCs w:val="22"/>
          <w:lang w:eastAsia="en-US"/>
        </w:rPr>
        <w:t>s</w:t>
      </w:r>
      <w:r w:rsidR="00FB250B" w:rsidRPr="00FB250B">
        <w:rPr>
          <w:rFonts w:ascii="Arial" w:eastAsiaTheme="minorHAnsi" w:hAnsi="Arial" w:cs="Arial"/>
          <w:sz w:val="22"/>
          <w:szCs w:val="22"/>
          <w:lang w:eastAsia="en-US"/>
        </w:rPr>
        <w:t xml:space="preserve"> de projet</w:t>
      </w:r>
      <w:r w:rsidR="00FB250B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FB250B" w:rsidRPr="00FB250B">
        <w:rPr>
          <w:rFonts w:ascii="Arial" w:eastAsiaTheme="minorHAnsi" w:hAnsi="Arial" w:cs="Arial"/>
          <w:sz w:val="22"/>
          <w:szCs w:val="22"/>
          <w:lang w:eastAsia="en-US"/>
        </w:rPr>
        <w:t xml:space="preserve"> bénéficient chaque année d'un entretien professionnel qui donne lieu à un compte rendu.</w:t>
      </w:r>
    </w:p>
    <w:p w14:paraId="2E5CA47C" w14:textId="0CFF7C5A" w:rsidR="004C01CA" w:rsidRDefault="00464E95" w:rsidP="002507BC">
      <w:pPr>
        <w:spacing w:before="120"/>
        <w:ind w:left="431" w:hanging="43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Considérant qu’il n’est pas prévu d’entretien professionnel pour les agents </w:t>
      </w:r>
      <w:r w:rsidR="004C01CA">
        <w:rPr>
          <w:rFonts w:ascii="Arial" w:eastAsiaTheme="minorHAnsi" w:hAnsi="Arial" w:cs="Arial"/>
          <w:sz w:val="22"/>
          <w:szCs w:val="22"/>
          <w:lang w:eastAsia="en-US"/>
        </w:rPr>
        <w:t xml:space="preserve">contractuels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recrutés </w:t>
      </w:r>
      <w:r w:rsidR="009D560D">
        <w:rPr>
          <w:rFonts w:ascii="Arial" w:eastAsiaTheme="minorHAnsi" w:hAnsi="Arial" w:cs="Arial"/>
          <w:sz w:val="22"/>
          <w:szCs w:val="22"/>
          <w:lang w:eastAsia="en-US"/>
        </w:rPr>
        <w:t xml:space="preserve">sur des emplois non permanents pour faire </w:t>
      </w:r>
      <w:r w:rsidRPr="009D560D">
        <w:rPr>
          <w:rFonts w:ascii="Arial" w:eastAsiaTheme="minorHAnsi" w:hAnsi="Arial" w:cs="Arial"/>
          <w:sz w:val="22"/>
          <w:szCs w:val="22"/>
          <w:lang w:eastAsia="en-US"/>
        </w:rPr>
        <w:t>face à un accroissement temporaire ou saisonnier d’activité</w:t>
      </w:r>
      <w:r w:rsidRPr="00464E95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</w:t>
      </w:r>
      <w:r w:rsidR="009D560D" w:rsidRPr="009D560D">
        <w:rPr>
          <w:rFonts w:ascii="Arial" w:eastAsiaTheme="minorHAnsi" w:hAnsi="Arial" w:cs="Arial"/>
          <w:i/>
          <w:sz w:val="22"/>
          <w:szCs w:val="22"/>
          <w:lang w:eastAsia="en-US"/>
        </w:rPr>
        <w:t>(</w:t>
      </w:r>
      <w:r w:rsidR="00FB250B" w:rsidRPr="00FB250B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Article L. 332-23 1° </w:t>
      </w:r>
      <w:r w:rsidR="00FB250B">
        <w:rPr>
          <w:rFonts w:ascii="Arial" w:eastAsiaTheme="minorHAnsi" w:hAnsi="Arial" w:cs="Arial"/>
          <w:i/>
          <w:sz w:val="22"/>
          <w:szCs w:val="22"/>
          <w:lang w:eastAsia="en-US"/>
        </w:rPr>
        <w:t>et</w:t>
      </w:r>
      <w:r w:rsidR="00FB250B" w:rsidRPr="00FB250B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 L. 332-23 2° du CGFP</w:t>
      </w:r>
      <w:r w:rsidRPr="009D560D">
        <w:rPr>
          <w:rFonts w:ascii="Arial" w:eastAsiaTheme="minorHAnsi" w:hAnsi="Arial" w:cs="Arial"/>
          <w:sz w:val="22"/>
          <w:szCs w:val="22"/>
          <w:lang w:eastAsia="en-US"/>
        </w:rPr>
        <w:t>)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et</w:t>
      </w:r>
      <w:r w:rsidR="004C01CA">
        <w:rPr>
          <w:rFonts w:ascii="Arial" w:eastAsiaTheme="minorHAnsi" w:hAnsi="Arial" w:cs="Arial"/>
          <w:sz w:val="22"/>
          <w:szCs w:val="22"/>
          <w:lang w:eastAsia="en-US"/>
        </w:rPr>
        <w:t xml:space="preserve"> pour les agents contractuels recrutés sur des emplois permanents dont la durée est inférieure à 1 an ;</w:t>
      </w:r>
    </w:p>
    <w:p w14:paraId="331EE2AB" w14:textId="77777777" w:rsidR="00464E95" w:rsidRDefault="004C01CA" w:rsidP="002507BC">
      <w:pPr>
        <w:spacing w:before="120"/>
        <w:ind w:left="431" w:hanging="43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Considérant </w:t>
      </w:r>
      <w:r w:rsidR="00464E95">
        <w:rPr>
          <w:rFonts w:ascii="Arial" w:eastAsiaTheme="minorHAnsi" w:hAnsi="Arial" w:cs="Arial"/>
          <w:sz w:val="22"/>
          <w:szCs w:val="22"/>
          <w:lang w:eastAsia="en-US"/>
        </w:rPr>
        <w:t>que rien ne s’oppose à ce que ces age</w:t>
      </w:r>
      <w:r w:rsidR="004111ED">
        <w:rPr>
          <w:rFonts w:ascii="Arial" w:eastAsiaTheme="minorHAnsi" w:hAnsi="Arial" w:cs="Arial"/>
          <w:sz w:val="22"/>
          <w:szCs w:val="22"/>
          <w:lang w:eastAsia="en-US"/>
        </w:rPr>
        <w:t>nts soient évalués, à condition</w:t>
      </w:r>
      <w:r w:rsidR="00464E95">
        <w:rPr>
          <w:rFonts w:ascii="Arial" w:eastAsiaTheme="minorHAnsi" w:hAnsi="Arial" w:cs="Arial"/>
          <w:sz w:val="22"/>
          <w:szCs w:val="22"/>
          <w:lang w:eastAsia="en-US"/>
        </w:rPr>
        <w:t xml:space="preserve"> toutefois que l’organe délibérant de la collectivité le prévoit dans une délibération ; </w:t>
      </w:r>
    </w:p>
    <w:p w14:paraId="42EA87BF" w14:textId="77777777" w:rsidR="00A67427" w:rsidRPr="00464E95" w:rsidRDefault="00A67427" w:rsidP="00464E95">
      <w:pPr>
        <w:tabs>
          <w:tab w:val="left" w:pos="432"/>
        </w:tabs>
        <w:spacing w:before="120"/>
        <w:ind w:left="431" w:hanging="43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464E95">
        <w:rPr>
          <w:rFonts w:ascii="Arial" w:eastAsiaTheme="minorHAnsi" w:hAnsi="Arial" w:cs="Arial"/>
          <w:sz w:val="22"/>
          <w:szCs w:val="22"/>
          <w:lang w:eastAsia="en-US"/>
        </w:rPr>
        <w:t>Sur le rapport de Monsieur le Maire</w:t>
      </w:r>
      <w:r w:rsidR="005E3CBD" w:rsidRPr="00464E95">
        <w:rPr>
          <w:rFonts w:ascii="Arial" w:eastAsiaTheme="minorHAnsi" w:hAnsi="Arial" w:cs="Arial"/>
          <w:sz w:val="22"/>
          <w:szCs w:val="22"/>
          <w:lang w:eastAsia="en-US"/>
        </w:rPr>
        <w:t xml:space="preserve"> (</w:t>
      </w:r>
      <w:r w:rsidR="005E3CBD" w:rsidRPr="003255C8">
        <w:rPr>
          <w:rFonts w:ascii="Arial" w:eastAsiaTheme="minorHAnsi" w:hAnsi="Arial" w:cs="Arial"/>
          <w:i/>
          <w:sz w:val="22"/>
          <w:szCs w:val="22"/>
          <w:lang w:eastAsia="en-US"/>
        </w:rPr>
        <w:t>ou Président</w:t>
      </w:r>
      <w:r w:rsidR="005E3CBD" w:rsidRPr="00464E95">
        <w:rPr>
          <w:rFonts w:ascii="Arial" w:eastAsiaTheme="minorHAnsi" w:hAnsi="Arial" w:cs="Arial"/>
          <w:sz w:val="22"/>
          <w:szCs w:val="22"/>
          <w:lang w:eastAsia="en-US"/>
        </w:rPr>
        <w:t>)</w:t>
      </w:r>
      <w:r w:rsidRPr="00464E95">
        <w:rPr>
          <w:rFonts w:ascii="Arial" w:eastAsiaTheme="minorHAnsi" w:hAnsi="Arial" w:cs="Arial"/>
          <w:sz w:val="22"/>
          <w:szCs w:val="22"/>
          <w:lang w:eastAsia="en-US"/>
        </w:rPr>
        <w:t>, après en avoir délibéré et à la majorité de ses membres présents ou représentés ;</w:t>
      </w:r>
    </w:p>
    <w:p w14:paraId="3A668B1F" w14:textId="77777777" w:rsidR="007A56DC" w:rsidRPr="009D560D" w:rsidRDefault="007A56DC" w:rsidP="009D560D">
      <w:pPr>
        <w:pStyle w:val="Default"/>
      </w:pPr>
    </w:p>
    <w:p w14:paraId="0AF3EAD9" w14:textId="77777777" w:rsidR="00F3008B" w:rsidRPr="006A6CB5" w:rsidRDefault="005E508C" w:rsidP="00F300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DÉ</w:t>
      </w:r>
      <w:r w:rsidR="00F3008B" w:rsidRPr="006A6CB5">
        <w:rPr>
          <w:rFonts w:ascii="Arial" w:hAnsi="Arial" w:cs="Arial"/>
          <w:b/>
          <w:sz w:val="22"/>
          <w:szCs w:val="22"/>
          <w:u w:val="single"/>
        </w:rPr>
        <w:t>CIDE</w:t>
      </w:r>
    </w:p>
    <w:p w14:paraId="4A853E5B" w14:textId="77777777" w:rsidR="00F3008B" w:rsidRPr="006A6CB5" w:rsidRDefault="00F3008B" w:rsidP="00F3008B">
      <w:pPr>
        <w:rPr>
          <w:rFonts w:ascii="Arial" w:hAnsi="Arial" w:cs="Arial"/>
          <w:sz w:val="22"/>
          <w:szCs w:val="22"/>
        </w:rPr>
      </w:pPr>
    </w:p>
    <w:p w14:paraId="74B5F362" w14:textId="77777777" w:rsidR="007A56DC" w:rsidRDefault="00D2748A" w:rsidP="00F3008B">
      <w:pPr>
        <w:tabs>
          <w:tab w:val="left" w:pos="426"/>
        </w:tabs>
        <w:ind w:left="426" w:hanging="426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D’appliquer l’entretien professionnel </w:t>
      </w:r>
      <w:r w:rsidR="001A1B09">
        <w:rPr>
          <w:rFonts w:ascii="Arial" w:hAnsi="Arial" w:cs="Arial"/>
          <w:sz w:val="22"/>
          <w:szCs w:val="22"/>
        </w:rPr>
        <w:t>aux</w:t>
      </w:r>
      <w:r>
        <w:rPr>
          <w:rFonts w:ascii="Arial" w:hAnsi="Arial" w:cs="Arial"/>
          <w:sz w:val="22"/>
          <w:szCs w:val="22"/>
        </w:rPr>
        <w:t xml:space="preserve"> agents </w:t>
      </w:r>
      <w:r w:rsidR="001A1B09">
        <w:rPr>
          <w:rFonts w:ascii="Arial" w:hAnsi="Arial" w:cs="Arial"/>
          <w:sz w:val="22"/>
          <w:szCs w:val="22"/>
        </w:rPr>
        <w:t>contractuels</w:t>
      </w:r>
      <w:r>
        <w:rPr>
          <w:rFonts w:ascii="Arial" w:hAnsi="Arial" w:cs="Arial"/>
          <w:sz w:val="22"/>
          <w:szCs w:val="22"/>
        </w:rPr>
        <w:t xml:space="preserve"> </w:t>
      </w:r>
      <w:r w:rsidR="00464E95">
        <w:rPr>
          <w:rFonts w:ascii="Arial" w:eastAsiaTheme="minorHAnsi" w:hAnsi="Arial" w:cs="Arial"/>
          <w:sz w:val="22"/>
          <w:szCs w:val="22"/>
          <w:lang w:eastAsia="en-US"/>
        </w:rPr>
        <w:t>recrutés</w:t>
      </w:r>
      <w:r w:rsidR="007A56DC">
        <w:rPr>
          <w:rFonts w:ascii="Arial" w:eastAsiaTheme="minorHAnsi" w:hAnsi="Arial" w:cs="Arial"/>
          <w:sz w:val="22"/>
          <w:szCs w:val="22"/>
          <w:lang w:eastAsia="en-US"/>
        </w:rPr>
        <w:t> :</w:t>
      </w:r>
    </w:p>
    <w:p w14:paraId="0346FE00" w14:textId="77777777" w:rsidR="007A56DC" w:rsidRPr="007A56DC" w:rsidRDefault="00464E95" w:rsidP="007A56DC">
      <w:pPr>
        <w:pStyle w:val="Paragraphedeliste"/>
        <w:numPr>
          <w:ilvl w:val="0"/>
          <w:numId w:val="7"/>
        </w:numPr>
        <w:tabs>
          <w:tab w:val="left" w:pos="426"/>
        </w:tabs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gramStart"/>
      <w:r w:rsidRPr="007A56DC">
        <w:rPr>
          <w:rFonts w:ascii="Arial" w:eastAsiaTheme="minorHAnsi" w:hAnsi="Arial" w:cs="Arial"/>
          <w:sz w:val="22"/>
          <w:szCs w:val="22"/>
          <w:lang w:eastAsia="en-US"/>
        </w:rPr>
        <w:t>sur</w:t>
      </w:r>
      <w:proofErr w:type="gramEnd"/>
      <w:r w:rsidRPr="007A56DC">
        <w:rPr>
          <w:rFonts w:ascii="Arial" w:eastAsiaTheme="minorHAnsi" w:hAnsi="Arial" w:cs="Arial"/>
          <w:sz w:val="22"/>
          <w:szCs w:val="22"/>
          <w:lang w:eastAsia="en-US"/>
        </w:rPr>
        <w:t xml:space="preserve"> des </w:t>
      </w:r>
      <w:r w:rsidRPr="007A56DC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emplois </w:t>
      </w:r>
      <w:r w:rsidR="00A56B47" w:rsidRPr="007A56DC">
        <w:rPr>
          <w:rFonts w:ascii="Arial" w:eastAsiaTheme="minorHAnsi" w:hAnsi="Arial" w:cs="Arial"/>
          <w:sz w:val="22"/>
          <w:szCs w:val="22"/>
          <w:u w:val="single"/>
          <w:lang w:eastAsia="en-US"/>
        </w:rPr>
        <w:t>permanents</w:t>
      </w:r>
      <w:r w:rsidR="00A56B47" w:rsidRPr="007A56DC">
        <w:rPr>
          <w:rFonts w:ascii="Arial" w:eastAsiaTheme="minorHAnsi" w:hAnsi="Arial" w:cs="Arial"/>
          <w:sz w:val="22"/>
          <w:szCs w:val="22"/>
          <w:lang w:eastAsia="en-US"/>
        </w:rPr>
        <w:t xml:space="preserve"> dont la durée est </w:t>
      </w:r>
      <w:r w:rsidR="00A56B47" w:rsidRPr="007A56DC">
        <w:rPr>
          <w:rFonts w:ascii="Arial" w:eastAsiaTheme="minorHAnsi" w:hAnsi="Arial" w:cs="Arial"/>
          <w:sz w:val="22"/>
          <w:szCs w:val="22"/>
          <w:u w:val="single"/>
          <w:lang w:eastAsia="en-US"/>
        </w:rPr>
        <w:t>inférieure à 1 an</w:t>
      </w:r>
      <w:r w:rsidR="00A56B47" w:rsidRPr="007A56D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558B022B" w14:textId="77777777" w:rsidR="007A56DC" w:rsidRPr="007A56DC" w:rsidRDefault="00A56B47" w:rsidP="00F3008B">
      <w:pPr>
        <w:tabs>
          <w:tab w:val="left" w:pos="426"/>
        </w:tabs>
        <w:ind w:left="426" w:hanging="426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proofErr w:type="gramStart"/>
      <w:r w:rsidRPr="007A56DC">
        <w:rPr>
          <w:rFonts w:ascii="Arial" w:eastAsiaTheme="minorHAnsi" w:hAnsi="Arial" w:cs="Arial"/>
          <w:b/>
          <w:sz w:val="22"/>
          <w:szCs w:val="22"/>
          <w:lang w:eastAsia="en-US"/>
        </w:rPr>
        <w:t>ou</w:t>
      </w:r>
      <w:proofErr w:type="gramEnd"/>
      <w:r w:rsidRPr="007A56D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</w:t>
      </w:r>
    </w:p>
    <w:p w14:paraId="50DEFFFE" w14:textId="77777777" w:rsidR="00F3008B" w:rsidRDefault="00A56B47" w:rsidP="007A56DC">
      <w:pPr>
        <w:pStyle w:val="Paragraphedeliste"/>
        <w:numPr>
          <w:ilvl w:val="0"/>
          <w:numId w:val="8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proofErr w:type="gramStart"/>
      <w:r w:rsidRPr="007A56DC">
        <w:rPr>
          <w:rFonts w:ascii="Arial" w:eastAsiaTheme="minorHAnsi" w:hAnsi="Arial" w:cs="Arial"/>
          <w:sz w:val="22"/>
          <w:szCs w:val="22"/>
          <w:lang w:eastAsia="en-US"/>
        </w:rPr>
        <w:t>sur</w:t>
      </w:r>
      <w:proofErr w:type="gramEnd"/>
      <w:r w:rsidRPr="007A56DC">
        <w:rPr>
          <w:rFonts w:ascii="Arial" w:eastAsiaTheme="minorHAnsi" w:hAnsi="Arial" w:cs="Arial"/>
          <w:sz w:val="22"/>
          <w:szCs w:val="22"/>
          <w:lang w:eastAsia="en-US"/>
        </w:rPr>
        <w:t xml:space="preserve"> des </w:t>
      </w:r>
      <w:r w:rsidRPr="007A56DC">
        <w:rPr>
          <w:rFonts w:ascii="Arial" w:eastAsiaTheme="minorHAnsi" w:hAnsi="Arial" w:cs="Arial"/>
          <w:sz w:val="22"/>
          <w:szCs w:val="22"/>
          <w:u w:val="single"/>
          <w:lang w:eastAsia="en-US"/>
        </w:rPr>
        <w:t xml:space="preserve">emplois </w:t>
      </w:r>
      <w:r w:rsidR="00464E95" w:rsidRPr="007A56DC">
        <w:rPr>
          <w:rFonts w:ascii="Arial" w:eastAsiaTheme="minorHAnsi" w:hAnsi="Arial" w:cs="Arial"/>
          <w:sz w:val="22"/>
          <w:szCs w:val="22"/>
          <w:u w:val="single"/>
          <w:lang w:eastAsia="en-US"/>
        </w:rPr>
        <w:t>non permanents</w:t>
      </w:r>
      <w:r w:rsidR="001A1B09" w:rsidRPr="007A56DC">
        <w:rPr>
          <w:rFonts w:ascii="Arial" w:hAnsi="Arial" w:cs="Arial"/>
          <w:sz w:val="22"/>
          <w:szCs w:val="22"/>
        </w:rPr>
        <w:t xml:space="preserve"> </w:t>
      </w:r>
    </w:p>
    <w:p w14:paraId="160F91FC" w14:textId="193ED23B" w:rsidR="007A56DC" w:rsidRPr="007A56DC" w:rsidRDefault="007A56DC" w:rsidP="007A56DC">
      <w:pPr>
        <w:pStyle w:val="Paragraphedeliste"/>
        <w:numPr>
          <w:ilvl w:val="1"/>
          <w:numId w:val="8"/>
        </w:num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A56DC">
        <w:rPr>
          <w:rFonts w:ascii="Arial" w:eastAsiaTheme="minorHAnsi" w:hAnsi="Arial" w:cs="Arial"/>
          <w:color w:val="000000"/>
          <w:sz w:val="22"/>
          <w:szCs w:val="22"/>
          <w:lang w:eastAsia="en-US"/>
        </w:rPr>
        <w:t>Pour faire face à un accroissement temporaire d’activité (</w:t>
      </w:r>
      <w:r w:rsidR="00FB250B" w:rsidRPr="00FB250B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Article L. 332-23 1° </w:t>
      </w:r>
      <w:r w:rsidR="00FB250B">
        <w:rPr>
          <w:rFonts w:ascii="Arial" w:eastAsiaTheme="minorHAnsi" w:hAnsi="Arial" w:cs="Arial"/>
          <w:i/>
          <w:sz w:val="22"/>
          <w:szCs w:val="22"/>
          <w:lang w:eastAsia="en-US"/>
        </w:rPr>
        <w:t xml:space="preserve">du </w:t>
      </w:r>
      <w:r w:rsidR="00FB250B" w:rsidRPr="00FB250B">
        <w:rPr>
          <w:rFonts w:ascii="Arial" w:eastAsiaTheme="minorHAnsi" w:hAnsi="Arial" w:cs="Arial"/>
          <w:i/>
          <w:sz w:val="22"/>
          <w:szCs w:val="22"/>
          <w:lang w:eastAsia="en-US"/>
        </w:rPr>
        <w:t>CGFP</w:t>
      </w:r>
      <w:r w:rsidRPr="007A56DC">
        <w:rPr>
          <w:rFonts w:ascii="Arial" w:eastAsiaTheme="minorHAnsi" w:hAnsi="Arial" w:cs="Arial"/>
          <w:i/>
          <w:color w:val="000000"/>
          <w:sz w:val="22"/>
          <w:szCs w:val="22"/>
          <w:lang w:eastAsia="en-US"/>
        </w:rPr>
        <w:t>)</w:t>
      </w:r>
    </w:p>
    <w:p w14:paraId="6E603ACC" w14:textId="08A55E49" w:rsidR="007A56DC" w:rsidRPr="007A56DC" w:rsidRDefault="007A56DC" w:rsidP="007A56DC">
      <w:pPr>
        <w:pStyle w:val="Default"/>
        <w:numPr>
          <w:ilvl w:val="1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Pour faire face à un accroissement saisonnier d’activité (</w:t>
      </w:r>
      <w:r w:rsidR="00FB250B">
        <w:rPr>
          <w:i/>
          <w:sz w:val="22"/>
          <w:szCs w:val="22"/>
        </w:rPr>
        <w:t>Article</w:t>
      </w:r>
      <w:r w:rsidR="00FB250B" w:rsidRPr="00FB250B">
        <w:rPr>
          <w:i/>
          <w:sz w:val="22"/>
          <w:szCs w:val="22"/>
        </w:rPr>
        <w:t xml:space="preserve"> L. 332-23 2° du </w:t>
      </w:r>
      <w:proofErr w:type="gramStart"/>
      <w:r w:rsidR="00FB250B" w:rsidRPr="00FB250B">
        <w:rPr>
          <w:i/>
          <w:sz w:val="22"/>
          <w:szCs w:val="22"/>
        </w:rPr>
        <w:t>CGFP</w:t>
      </w:r>
      <w:r w:rsidR="00FB250B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)</w:t>
      </w:r>
      <w:proofErr w:type="gramEnd"/>
      <w:r w:rsidRPr="007A56DC">
        <w:rPr>
          <w:sz w:val="22"/>
          <w:szCs w:val="22"/>
        </w:rPr>
        <w:t xml:space="preserve"> </w:t>
      </w:r>
    </w:p>
    <w:p w14:paraId="5159DF91" w14:textId="77777777" w:rsid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16A6299" w14:textId="196BA306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7874">
        <w:rPr>
          <w:rFonts w:ascii="Arial" w:hAnsi="Arial" w:cs="Arial"/>
          <w:sz w:val="22"/>
          <w:szCs w:val="22"/>
        </w:rPr>
        <w:t>Le Maire,</w:t>
      </w:r>
    </w:p>
    <w:p w14:paraId="295562FF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7874">
        <w:rPr>
          <w:rFonts w:ascii="Arial" w:hAnsi="Arial" w:cs="Arial"/>
          <w:sz w:val="22"/>
          <w:szCs w:val="22"/>
        </w:rPr>
        <w:t>Le Président,</w:t>
      </w:r>
    </w:p>
    <w:p w14:paraId="4BC39B31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2A257660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7874">
        <w:rPr>
          <w:rFonts w:ascii="Arial" w:hAnsi="Arial" w:cs="Arial"/>
          <w:sz w:val="22"/>
          <w:szCs w:val="22"/>
        </w:rPr>
        <w:t xml:space="preserve">-    certifie sous sa responsabilité le caractère exécutoire de cet acte, </w:t>
      </w:r>
    </w:p>
    <w:p w14:paraId="7A3B16F7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7874">
        <w:rPr>
          <w:rFonts w:ascii="Arial" w:hAnsi="Arial" w:cs="Arial"/>
          <w:sz w:val="22"/>
          <w:szCs w:val="22"/>
        </w:rPr>
        <w:t>-    informe que la présenté délibération peut faire l'objet d'un recours pour excès de pouvoir devant le Tribunal Administratif de Bordeaux (1) dans un délai de 2 mois à compter de sa réception par le représentant de l'État et sa publication.</w:t>
      </w:r>
    </w:p>
    <w:p w14:paraId="47ECF69E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68BDF306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787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Pr="00457874">
        <w:rPr>
          <w:rFonts w:ascii="Arial" w:hAnsi="Arial" w:cs="Arial"/>
          <w:sz w:val="22"/>
          <w:szCs w:val="22"/>
        </w:rPr>
        <w:t>Fait  à</w:t>
      </w:r>
      <w:proofErr w:type="gramEnd"/>
      <w:r w:rsidRPr="00457874">
        <w:rPr>
          <w:rFonts w:ascii="Arial" w:hAnsi="Arial" w:cs="Arial"/>
          <w:sz w:val="22"/>
          <w:szCs w:val="22"/>
        </w:rPr>
        <w:t xml:space="preserve"> ........................ ,</w:t>
      </w:r>
    </w:p>
    <w:p w14:paraId="5A210F09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7874">
        <w:rPr>
          <w:rFonts w:ascii="Arial" w:hAnsi="Arial" w:cs="Arial"/>
          <w:sz w:val="22"/>
          <w:szCs w:val="22"/>
        </w:rPr>
        <w:t>PUBLIÉE LE :</w:t>
      </w:r>
    </w:p>
    <w:p w14:paraId="414AAEA7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787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Pr="00457874">
        <w:rPr>
          <w:rFonts w:ascii="Arial" w:hAnsi="Arial" w:cs="Arial"/>
          <w:sz w:val="22"/>
          <w:szCs w:val="22"/>
        </w:rPr>
        <w:t>le</w:t>
      </w:r>
      <w:proofErr w:type="gramEnd"/>
      <w:r w:rsidRPr="00457874">
        <w:rPr>
          <w:rFonts w:ascii="Arial" w:hAnsi="Arial" w:cs="Arial"/>
          <w:sz w:val="22"/>
          <w:szCs w:val="22"/>
        </w:rPr>
        <w:t xml:space="preserve"> ........................,</w:t>
      </w:r>
    </w:p>
    <w:p w14:paraId="691B0319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C52CC65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F781144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787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Le Maire,</w:t>
      </w:r>
    </w:p>
    <w:p w14:paraId="5C3B179F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7874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Le Président,</w:t>
      </w:r>
    </w:p>
    <w:p w14:paraId="62061842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1EDD9297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354D72F0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773F30FC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4E471E8B" w14:textId="77777777" w:rsidR="00457874" w:rsidRPr="00457874" w:rsidRDefault="00457874" w:rsidP="00457874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457874">
        <w:rPr>
          <w:rFonts w:ascii="Arial" w:hAnsi="Arial" w:cs="Arial"/>
          <w:sz w:val="22"/>
          <w:szCs w:val="22"/>
        </w:rPr>
        <w:t>(1)</w:t>
      </w:r>
      <w:r w:rsidRPr="00457874">
        <w:rPr>
          <w:rFonts w:ascii="Arial" w:hAnsi="Arial" w:cs="Arial"/>
          <w:sz w:val="22"/>
          <w:szCs w:val="22"/>
        </w:rPr>
        <w:tab/>
        <w:t>La présente délibération peut faire l’objet d’un recours contentieux dans les 2 mois à compter de la présente publicité par courrier adressé au Tribunal administratif de Bordeaux ou par l’application Télérecours citoyen accessible à partir du site : www.telerecours.fr</w:t>
      </w:r>
    </w:p>
    <w:p w14:paraId="7CBCA488" w14:textId="77777777" w:rsidR="00F3008B" w:rsidRPr="006A6CB5" w:rsidRDefault="00F3008B" w:rsidP="007A56DC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sectPr w:rsidR="00F3008B" w:rsidRPr="006A6CB5" w:rsidSect="00F3008B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C3F18" w14:textId="77777777" w:rsidR="002507BC" w:rsidRDefault="002507BC" w:rsidP="00F3008B">
      <w:r>
        <w:separator/>
      </w:r>
    </w:p>
  </w:endnote>
  <w:endnote w:type="continuationSeparator" w:id="0">
    <w:p w14:paraId="261FBD13" w14:textId="77777777" w:rsidR="002507BC" w:rsidRDefault="002507BC" w:rsidP="00F30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23E48" w14:textId="77777777" w:rsidR="002507BC" w:rsidRDefault="002507BC" w:rsidP="00F3008B">
      <w:r>
        <w:separator/>
      </w:r>
    </w:p>
  </w:footnote>
  <w:footnote w:type="continuationSeparator" w:id="0">
    <w:p w14:paraId="5477F172" w14:textId="77777777" w:rsidR="002507BC" w:rsidRDefault="002507BC" w:rsidP="00F300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9AEF9" w14:textId="77777777" w:rsidR="002507BC" w:rsidRDefault="002507BC">
    <w:pPr>
      <w:pStyle w:val="En-tte"/>
      <w:rPr>
        <w:rFonts w:ascii="Arial" w:hAnsi="Arial" w:cs="Arial"/>
        <w:sz w:val="20"/>
        <w:szCs w:val="20"/>
      </w:rPr>
    </w:pPr>
    <w:r w:rsidRPr="006A6CB5">
      <w:rPr>
        <w:rFonts w:ascii="Arial" w:hAnsi="Arial" w:cs="Arial"/>
        <w:sz w:val="20"/>
        <w:szCs w:val="20"/>
      </w:rPr>
      <w:fldChar w:fldCharType="begin"/>
    </w:r>
    <w:r w:rsidRPr="006A6CB5">
      <w:rPr>
        <w:rFonts w:ascii="Arial" w:hAnsi="Arial" w:cs="Arial"/>
        <w:sz w:val="20"/>
        <w:szCs w:val="20"/>
      </w:rPr>
      <w:instrText xml:space="preserve"> FILENAME   \* MERGEFORMAT </w:instrText>
    </w:r>
    <w:r w:rsidRPr="006A6CB5">
      <w:rPr>
        <w:rFonts w:ascii="Arial" w:hAnsi="Arial" w:cs="Arial"/>
        <w:sz w:val="20"/>
        <w:szCs w:val="20"/>
      </w:rPr>
      <w:fldChar w:fldCharType="separate"/>
    </w:r>
    <w:r w:rsidR="00A56B47">
      <w:rPr>
        <w:rFonts w:ascii="Arial" w:hAnsi="Arial" w:cs="Arial"/>
        <w:noProof/>
        <w:sz w:val="20"/>
        <w:szCs w:val="20"/>
      </w:rPr>
      <w:t>Modèle délibération contractuels.docx</w:t>
    </w:r>
    <w:r w:rsidRPr="006A6CB5">
      <w:rPr>
        <w:rFonts w:ascii="Arial" w:hAnsi="Arial" w:cs="Arial"/>
        <w:sz w:val="20"/>
        <w:szCs w:val="20"/>
      </w:rPr>
      <w:fldChar w:fldCharType="end"/>
    </w:r>
  </w:p>
  <w:p w14:paraId="7E4F0B09" w14:textId="294A6CD3" w:rsidR="00FB250B" w:rsidRPr="006A6CB5" w:rsidRDefault="00FB250B">
    <w:pPr>
      <w:pStyle w:val="En-tte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MAJ août 2023</w:t>
    </w:r>
  </w:p>
  <w:p w14:paraId="1A1A7162" w14:textId="77777777" w:rsidR="002507BC" w:rsidRPr="006A6CB5" w:rsidRDefault="002507BC">
    <w:pPr>
      <w:pStyle w:val="En-tte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E010A"/>
    <w:multiLevelType w:val="hybridMultilevel"/>
    <w:tmpl w:val="37E475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D2877"/>
    <w:multiLevelType w:val="hybridMultilevel"/>
    <w:tmpl w:val="5BDA0EDC"/>
    <w:lvl w:ilvl="0" w:tplc="D9F655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25A10"/>
    <w:multiLevelType w:val="hybridMultilevel"/>
    <w:tmpl w:val="B4500AB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4328157D"/>
    <w:multiLevelType w:val="hybridMultilevel"/>
    <w:tmpl w:val="375AF332"/>
    <w:lvl w:ilvl="0" w:tplc="D6A4D8F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31D6C"/>
    <w:multiLevelType w:val="hybridMultilevel"/>
    <w:tmpl w:val="03982578"/>
    <w:lvl w:ilvl="0" w:tplc="317006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479D6"/>
    <w:multiLevelType w:val="multilevel"/>
    <w:tmpl w:val="5D94599A"/>
    <w:lvl w:ilvl="0">
      <w:start w:val="1"/>
      <w:numFmt w:val="bullet"/>
      <w:pStyle w:val="Puce1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</w:rPr>
    </w:lvl>
    <w:lvl w:ilvl="1">
      <w:start w:val="1"/>
      <w:numFmt w:val="bullet"/>
      <w:pStyle w:val="Puce2"/>
      <w:lvlText w:val="-"/>
      <w:lvlJc w:val="left"/>
      <w:pPr>
        <w:tabs>
          <w:tab w:val="num" w:pos="851"/>
        </w:tabs>
        <w:ind w:left="851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77" w:hanging="357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1735580"/>
    <w:multiLevelType w:val="hybridMultilevel"/>
    <w:tmpl w:val="16AC1D2C"/>
    <w:lvl w:ilvl="0" w:tplc="D6A4D8F4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0190C"/>
    <w:multiLevelType w:val="hybridMultilevel"/>
    <w:tmpl w:val="A68E0D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461958">
    <w:abstractNumId w:val="2"/>
  </w:num>
  <w:num w:numId="2" w16cid:durableId="576401690">
    <w:abstractNumId w:val="1"/>
  </w:num>
  <w:num w:numId="3" w16cid:durableId="2087216113">
    <w:abstractNumId w:val="7"/>
  </w:num>
  <w:num w:numId="4" w16cid:durableId="1396123769">
    <w:abstractNumId w:val="5"/>
  </w:num>
  <w:num w:numId="5" w16cid:durableId="965156709">
    <w:abstractNumId w:val="0"/>
  </w:num>
  <w:num w:numId="6" w16cid:durableId="645474663">
    <w:abstractNumId w:val="3"/>
  </w:num>
  <w:num w:numId="7" w16cid:durableId="228810019">
    <w:abstractNumId w:val="6"/>
  </w:num>
  <w:num w:numId="8" w16cid:durableId="20029228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08B"/>
    <w:rsid w:val="00071EBA"/>
    <w:rsid w:val="000C36BE"/>
    <w:rsid w:val="00102236"/>
    <w:rsid w:val="001A1B09"/>
    <w:rsid w:val="002507BC"/>
    <w:rsid w:val="00277710"/>
    <w:rsid w:val="002F1782"/>
    <w:rsid w:val="002F7D87"/>
    <w:rsid w:val="003221EF"/>
    <w:rsid w:val="003255C8"/>
    <w:rsid w:val="0038357B"/>
    <w:rsid w:val="003E18CF"/>
    <w:rsid w:val="004111ED"/>
    <w:rsid w:val="00457874"/>
    <w:rsid w:val="00464E95"/>
    <w:rsid w:val="004C01CA"/>
    <w:rsid w:val="005839E7"/>
    <w:rsid w:val="005E3CBD"/>
    <w:rsid w:val="005E508C"/>
    <w:rsid w:val="006A6CB5"/>
    <w:rsid w:val="007A56DC"/>
    <w:rsid w:val="007F22E2"/>
    <w:rsid w:val="0080754F"/>
    <w:rsid w:val="00821F0D"/>
    <w:rsid w:val="00942A40"/>
    <w:rsid w:val="009651B2"/>
    <w:rsid w:val="009D560D"/>
    <w:rsid w:val="00A07C68"/>
    <w:rsid w:val="00A56B47"/>
    <w:rsid w:val="00A67427"/>
    <w:rsid w:val="00AE3992"/>
    <w:rsid w:val="00D2748A"/>
    <w:rsid w:val="00ED678B"/>
    <w:rsid w:val="00F3008B"/>
    <w:rsid w:val="00F33A18"/>
    <w:rsid w:val="00F435AF"/>
    <w:rsid w:val="00FB250B"/>
    <w:rsid w:val="00FD1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5618DB4"/>
  <w15:chartTrackingRefBased/>
  <w15:docId w15:val="{1957FF10-A550-44C3-9508-2DD05AC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08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1">
    <w:name w:val="ARTICLE 1"/>
    <w:rsid w:val="00F3008B"/>
    <w:pPr>
      <w:tabs>
        <w:tab w:val="left" w:pos="1728"/>
      </w:tabs>
      <w:overflowPunct w:val="0"/>
      <w:autoSpaceDE w:val="0"/>
      <w:autoSpaceDN w:val="0"/>
      <w:adjustRightInd w:val="0"/>
      <w:spacing w:after="0" w:line="240" w:lineRule="auto"/>
      <w:ind w:left="1729" w:hanging="1729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RetraitVUCar">
    <w:name w:val="Retrait VU Car"/>
    <w:basedOn w:val="Policepardfaut"/>
    <w:link w:val="RetraitVU"/>
    <w:locked/>
    <w:rsid w:val="00F3008B"/>
    <w:rPr>
      <w:sz w:val="24"/>
      <w:szCs w:val="24"/>
    </w:rPr>
  </w:style>
  <w:style w:type="paragraph" w:customStyle="1" w:styleId="RetraitVU">
    <w:name w:val="Retrait VU"/>
    <w:link w:val="RetraitVUCar"/>
    <w:rsid w:val="00F3008B"/>
    <w:pPr>
      <w:tabs>
        <w:tab w:val="left" w:pos="432"/>
      </w:tabs>
      <w:overflowPunct w:val="0"/>
      <w:autoSpaceDE w:val="0"/>
      <w:autoSpaceDN w:val="0"/>
      <w:adjustRightInd w:val="0"/>
      <w:spacing w:before="120" w:after="0" w:line="240" w:lineRule="auto"/>
      <w:ind w:left="431" w:hanging="431"/>
      <w:jc w:val="both"/>
    </w:pPr>
    <w:rPr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3008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3008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F300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3008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E508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508C"/>
    <w:rPr>
      <w:rFonts w:ascii="Segoe UI" w:eastAsia="Times New Roman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ED678B"/>
    <w:pPr>
      <w:ind w:left="720"/>
      <w:contextualSpacing/>
    </w:pPr>
  </w:style>
  <w:style w:type="paragraph" w:customStyle="1" w:styleId="Paragraphedeliste1">
    <w:name w:val="Paragraphe de liste1"/>
    <w:basedOn w:val="Normal"/>
    <w:rsid w:val="00942A40"/>
    <w:pPr>
      <w:overflowPunct/>
      <w:autoSpaceDE/>
      <w:autoSpaceDN/>
      <w:adjustRightInd/>
      <w:ind w:left="720"/>
      <w:contextualSpacing/>
    </w:pPr>
    <w:rPr>
      <w:rFonts w:ascii="Arial" w:eastAsia="Calibri" w:hAnsi="Arial"/>
      <w:sz w:val="22"/>
    </w:rPr>
  </w:style>
  <w:style w:type="paragraph" w:customStyle="1" w:styleId="Puce1">
    <w:name w:val="Puce 1"/>
    <w:basedOn w:val="Normal"/>
    <w:rsid w:val="00464E95"/>
    <w:pPr>
      <w:numPr>
        <w:numId w:val="4"/>
      </w:numPr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Puce2">
    <w:name w:val="Puce 2"/>
    <w:basedOn w:val="Puce1"/>
    <w:rsid w:val="00464E95"/>
    <w:pPr>
      <w:numPr>
        <w:ilvl w:val="1"/>
      </w:numPr>
    </w:pPr>
  </w:style>
  <w:style w:type="paragraph" w:customStyle="1" w:styleId="Default">
    <w:name w:val="Default"/>
    <w:rsid w:val="007A56DC"/>
    <w:pPr>
      <w:autoSpaceDE w:val="0"/>
      <w:autoSpaceDN w:val="0"/>
      <w:adjustRightInd w:val="0"/>
      <w:spacing w:after="0" w:line="240" w:lineRule="auto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2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Entretien professionnel</Th_x00e8_me>
    <Tag xmlns="6fe09545-cdc4-43a9-9da5-abd37ca73394">Entretien professionnel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de délibération</TermName>
          <TermId xmlns="http://schemas.microsoft.com/office/infopath/2007/PartnerControls">fbca7540-7c10-47b2-bebc-ba3935028d45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Déroulement de carrière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11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77129D52-5355-41D3-A9DE-8C30C138E235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eeac6a90-98fe-484e-aa6c-a13eb956425d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7e9f8f30-c86f-4d43-9357-50bbf3212c37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C1064A-CCD0-4A8B-B154-6964C008A2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EED811-EFFA-4F25-8F40-DDD52102AC1A}"/>
</file>

<file path=customXml/itemProps4.xml><?xml version="1.0" encoding="utf-8"?>
<ds:datastoreItem xmlns:ds="http://schemas.openxmlformats.org/officeDocument/2006/customXml" ds:itemID="{5CC9D792-793C-4AFE-9C5A-D615623128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542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CDG33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de délibération relative à l’application de l’entretien professionnel aux agents contractuels</dc:title>
  <dc:subject/>
  <dc:creator>JENNY Maryse</dc:creator>
  <cp:keywords/>
  <dc:description/>
  <cp:lastModifiedBy>DORRONSORO Sabine</cp:lastModifiedBy>
  <cp:revision>4</cp:revision>
  <cp:lastPrinted>2016-09-12T13:38:00Z</cp:lastPrinted>
  <dcterms:created xsi:type="dcterms:W3CDTF">2023-08-04T12:51:00Z</dcterms:created>
  <dcterms:modified xsi:type="dcterms:W3CDTF">2023-09-04T14:11:00Z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0x010100DE67B4170B45E24899E1F0558CDB95BB00782EFA423E58B540AD37A444681CC01A</vt:lpwstr>
  </property>
  <property fmtid="{D5CDD505-2E9C-101B-9397-08002B2CF9AE}" pid="3" name="MediaServiceImageTags">
    <vt:lpwstr/>
  </property>
  <property fmtid="{D5CDD505-2E9C-101B-9397-08002B2CF9AE}" pid="4" name="MODULE">
    <vt:lpwstr>BASE DOCUMENTAIRE</vt:lpwstr>
  </property>
  <property fmtid="{D5CDD505-2E9C-101B-9397-08002B2CF9AE}" pid="5" name="Order">
    <vt:r8>265600</vt:r8>
  </property>
  <property fmtid="{D5CDD505-2E9C-101B-9397-08002B2CF9AE}" pid="6" name="Soussectionsiteinternet">
    <vt:lpwstr>CONSEIL / ACTIONS STATUTAIRES</vt:lpwstr>
  </property>
  <property fmtid="{D5CDD505-2E9C-101B-9397-08002B2CF9AE}" pid="7" name="Soussection3siteinternet">
    <vt:lpwstr>Agent contractuel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Actifsursiteinternet">
    <vt:bool>true</vt:bool>
  </property>
  <property fmtid="{D5CDD505-2E9C-101B-9397-08002B2CF9AE}" pid="11" name="_ColorHex">
    <vt:lpwstr/>
  </property>
  <property fmtid="{D5CDD505-2E9C-101B-9397-08002B2CF9AE}" pid="12" name="_Emoji">
    <vt:lpwstr/>
  </property>
  <property fmtid="{D5CDD505-2E9C-101B-9397-08002B2CF9AE}" pid="13" name="DocumentsurPortailCollaboratif">
    <vt:bool>true</vt:bool>
  </property>
  <property fmtid="{D5CDD505-2E9C-101B-9397-08002B2CF9AE}" pid="14" name="Documentàconserver">
    <vt:bool>true</vt:bool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Soussection2siteinternet">
    <vt:lpwstr>Entretien professionnel</vt:lpwstr>
  </property>
  <property fmtid="{D5CDD505-2E9C-101B-9397-08002B2CF9AE}" pid="18" name="Direction">
    <vt:lpwstr>DCAS</vt:lpwstr>
  </property>
  <property fmtid="{D5CDD505-2E9C-101B-9397-08002B2CF9AE}" pid="19" name="_ExtendedDescription">
    <vt:lpwstr/>
  </property>
  <property fmtid="{D5CDD505-2E9C-101B-9397-08002B2CF9AE}" pid="20" name="_ColorTag">
    <vt:lpwstr/>
  </property>
  <property fmtid="{D5CDD505-2E9C-101B-9397-08002B2CF9AE}" pid="21" name="Sectionsiteinternet">
    <vt:lpwstr>CONSEIL / ACTIONS STATUTAIRES</vt:lpwstr>
  </property>
  <property fmtid="{D5CDD505-2E9C-101B-9397-08002B2CF9AE}" pid="22" name="TriggerFlowInfo">
    <vt:lpwstr/>
  </property>
  <property fmtid="{D5CDD505-2E9C-101B-9397-08002B2CF9AE}" pid="23" name="Nature">
    <vt:lpwstr>11;#Modèle de délibération|fbca7540-7c10-47b2-bebc-ba3935028d45</vt:lpwstr>
  </property>
  <property fmtid="{D5CDD505-2E9C-101B-9397-08002B2CF9AE}" pid="24" name="yes_NatureDocument">
    <vt:lpwstr>31;#Délibération|1d83d357-5c1a-08bc-5757-39c6e674668c</vt:lpwstr>
  </property>
  <property fmtid="{D5CDD505-2E9C-101B-9397-08002B2CF9AE}" pid="25" name="yes_Processus">
    <vt:lpwstr>25;#Ressources humaines|569a9dde-031e-0660-d18e-373c2b962124</vt:lpwstr>
  </property>
  <property fmtid="{D5CDD505-2E9C-101B-9397-08002B2CF9AE}" pid="26" name="yes_Origine">
    <vt:lpwstr>17;#Assistance et conseil statutaire|44b57568-df21-44ab-a701-d79c0db0f3d7</vt:lpwstr>
  </property>
  <property fmtid="{D5CDD505-2E9C-101B-9397-08002B2CF9AE}" pid="27" name="_SourceUrl">
    <vt:lpwstr/>
  </property>
  <property fmtid="{D5CDD505-2E9C-101B-9397-08002B2CF9AE}" pid="28" name="_SharedFileIndex">
    <vt:lpwstr/>
  </property>
  <property fmtid="{D5CDD505-2E9C-101B-9397-08002B2CF9AE}" pid="29" name="Titre">
    <vt:lpwstr>Modèle de délibération relative à l’application de l’entretien professionnel aux agents contractuels</vt:lpwstr>
  </property>
  <property fmtid="{D5CDD505-2E9C-101B-9397-08002B2CF9AE}" pid="30" name="Nature de document_0">
    <vt:lpwstr>Délibération|1d83d357-5c1a-08bc-5757-39c6e674668c</vt:lpwstr>
  </property>
  <property fmtid="{D5CDD505-2E9C-101B-9397-08002B2CF9AE}" pid="31" name="Archive">
    <vt:bool>false</vt:bool>
  </property>
  <property fmtid="{D5CDD505-2E9C-101B-9397-08002B2CF9AE}" pid="32" name="Origine_0">
    <vt:lpwstr>Assistance et conseil statutaire|44b57568-df21-44ab-a701-d79c0db0f3d7</vt:lpwstr>
  </property>
  <property fmtid="{D5CDD505-2E9C-101B-9397-08002B2CF9AE}" pid="33" name="Processus_0">
    <vt:lpwstr>Ressources humaines|569a9dde-031e-0660-d18e-373c2b962124</vt:lpwstr>
  </property>
  <property fmtid="{D5CDD505-2E9C-101B-9397-08002B2CF9AE}" pid="35" name="m4b136eeb23e4825aff962a12a6bd520">
    <vt:lpwstr>Ressources humaines|569a9dde-031e-0660-d18e-373c2b962124</vt:lpwstr>
  </property>
  <property fmtid="{D5CDD505-2E9C-101B-9397-08002B2CF9AE}" pid="36" name="Catégorie site internet">
    <vt:lpwstr>Départ et fin de fonction</vt:lpwstr>
  </property>
  <property fmtid="{D5CDD505-2E9C-101B-9397-08002B2CF9AE}" pid="37" name="dc12d3d9c8d6415c92e2af3457b973bf">
    <vt:lpwstr>Délibération|1d83d357-5c1a-08bc-5757-39c6e674668c</vt:lpwstr>
  </property>
  <property fmtid="{D5CDD505-2E9C-101B-9397-08002B2CF9AE}" pid="38" name="yes_Archive">
    <vt:bool>false</vt:bool>
  </property>
  <property fmtid="{D5CDD505-2E9C-101B-9397-08002B2CF9AE}" pid="39" name="jcdae72f0142403388db80d1458aa256">
    <vt:lpwstr>Assistance et conseil statutaire|44b57568-df21-44ab-a701-d79c0db0f3d7</vt:lpwstr>
  </property>
  <property fmtid="{D5CDD505-2E9C-101B-9397-08002B2CF9AE}" pid="40" name="DMS_Tag">
    <vt:lpwstr/>
  </property>
  <property fmtid="{D5CDD505-2E9C-101B-9397-08002B2CF9AE}" pid="41" name="DMS_TypeOfPublication">
    <vt:lpwstr/>
  </property>
  <property fmtid="{D5CDD505-2E9C-101B-9397-08002B2CF9AE}" pid="43" name="DMS_WebsiteTheme">
    <vt:lpwstr/>
  </property>
</Properties>
</file>