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ECD1" w14:textId="77777777" w:rsidR="00856D88" w:rsidRPr="005012FF" w:rsidRDefault="00856D88" w:rsidP="00856D88">
      <w:pPr>
        <w:jc w:val="center"/>
        <w:rPr>
          <w:rFonts w:ascii="Arial" w:hAnsi="Arial" w:cs="Arial"/>
          <w:b/>
          <w:sz w:val="22"/>
          <w:szCs w:val="22"/>
        </w:rPr>
        <w:sectPr w:rsidR="00856D88" w:rsidRPr="005012FF" w:rsidSect="00856D88">
          <w:headerReference w:type="default" r:id="rId12"/>
          <w:pgSz w:w="11907" w:h="16840" w:code="9"/>
          <w:pgMar w:top="567" w:right="567" w:bottom="567" w:left="567" w:header="720" w:footer="117" w:gutter="0"/>
          <w:cols w:space="720"/>
        </w:sectPr>
      </w:pPr>
    </w:p>
    <w:p w14:paraId="6686ECD2" w14:textId="77A506E5" w:rsidR="002718AD" w:rsidRPr="002718AD" w:rsidRDefault="00703BCC" w:rsidP="002718AD">
      <w:pPr>
        <w:jc w:val="center"/>
        <w:rPr>
          <w:rFonts w:ascii="Arial" w:hAnsi="Arial" w:cs="Arial"/>
          <w:b/>
          <w:sz w:val="22"/>
          <w:szCs w:val="22"/>
        </w:rPr>
      </w:pPr>
      <w:r>
        <w:rPr>
          <w:rFonts w:ascii="Arial" w:hAnsi="Arial" w:cs="Arial"/>
          <w:b/>
          <w:sz w:val="22"/>
          <w:szCs w:val="22"/>
        </w:rPr>
        <w:t>ARRÊTÉ</w:t>
      </w:r>
      <w:r w:rsidR="008B74F6">
        <w:rPr>
          <w:rFonts w:ascii="Arial" w:hAnsi="Arial" w:cs="Arial"/>
          <w:b/>
          <w:sz w:val="22"/>
          <w:szCs w:val="22"/>
        </w:rPr>
        <w:t xml:space="preserve"> PORTANT ADMISSION </w:t>
      </w:r>
      <w:r w:rsidR="002718AD" w:rsidRPr="002718AD">
        <w:rPr>
          <w:rFonts w:ascii="Arial" w:hAnsi="Arial" w:cs="Arial"/>
          <w:b/>
          <w:sz w:val="22"/>
          <w:szCs w:val="22"/>
        </w:rPr>
        <w:t>D'UN</w:t>
      </w:r>
      <w:r w:rsidR="001317CC">
        <w:rPr>
          <w:rFonts w:ascii="Arial" w:hAnsi="Arial" w:cs="Arial"/>
          <w:b/>
          <w:sz w:val="22"/>
          <w:szCs w:val="22"/>
        </w:rPr>
        <w:t xml:space="preserve"> AGENT PUBLIC</w:t>
      </w:r>
    </w:p>
    <w:p w14:paraId="6686ECD3" w14:textId="7B5C67E4" w:rsidR="002718AD" w:rsidRDefault="00703BCC" w:rsidP="002718AD">
      <w:pPr>
        <w:jc w:val="center"/>
        <w:rPr>
          <w:rFonts w:ascii="Arial" w:hAnsi="Arial" w:cs="Arial"/>
          <w:b/>
          <w:sz w:val="22"/>
          <w:szCs w:val="22"/>
        </w:rPr>
      </w:pPr>
      <w:r>
        <w:rPr>
          <w:rFonts w:ascii="Arial" w:hAnsi="Arial" w:cs="Arial"/>
          <w:b/>
          <w:sz w:val="22"/>
          <w:szCs w:val="22"/>
        </w:rPr>
        <w:t xml:space="preserve">AU BÉNÉFICE D’UN CONGÉ </w:t>
      </w:r>
      <w:r w:rsidR="00C5749D">
        <w:rPr>
          <w:rFonts w:ascii="Arial" w:hAnsi="Arial" w:cs="Arial"/>
          <w:b/>
          <w:sz w:val="22"/>
          <w:szCs w:val="22"/>
        </w:rPr>
        <w:t>SUPPLEMENTAIRE DE NAISSANCE</w:t>
      </w:r>
    </w:p>
    <w:p w14:paraId="4B3DD74E" w14:textId="109BF062" w:rsidR="00A61487" w:rsidRDefault="00A61487" w:rsidP="002718AD">
      <w:pPr>
        <w:jc w:val="center"/>
        <w:rPr>
          <w:rFonts w:ascii="Arial" w:hAnsi="Arial" w:cs="Arial"/>
          <w:b/>
          <w:sz w:val="22"/>
          <w:szCs w:val="22"/>
        </w:rPr>
      </w:pPr>
      <w:r>
        <w:rPr>
          <w:rFonts w:ascii="Arial" w:hAnsi="Arial" w:cs="Arial"/>
          <w:b/>
          <w:sz w:val="22"/>
          <w:szCs w:val="22"/>
        </w:rPr>
        <w:t>(</w:t>
      </w:r>
      <w:r w:rsidR="00EE7C92">
        <w:rPr>
          <w:rFonts w:ascii="Arial" w:hAnsi="Arial" w:cs="Arial"/>
          <w:b/>
          <w:sz w:val="22"/>
          <w:szCs w:val="22"/>
        </w:rPr>
        <w:t>Fonctionnaire</w:t>
      </w:r>
      <w:r>
        <w:rPr>
          <w:rFonts w:ascii="Arial" w:hAnsi="Arial" w:cs="Arial"/>
          <w:b/>
          <w:sz w:val="22"/>
          <w:szCs w:val="22"/>
        </w:rPr>
        <w:t xml:space="preserve"> titulaire ou stagiaire</w:t>
      </w:r>
      <w:r w:rsidR="000A1BB5">
        <w:rPr>
          <w:rFonts w:ascii="Arial" w:hAnsi="Arial" w:cs="Arial"/>
          <w:b/>
          <w:sz w:val="22"/>
          <w:szCs w:val="22"/>
        </w:rPr>
        <w:t xml:space="preserve"> – CNRACL ou IRCANTEC</w:t>
      </w:r>
      <w:r w:rsidR="0093317E">
        <w:rPr>
          <w:rFonts w:ascii="Arial" w:hAnsi="Arial" w:cs="Arial"/>
          <w:b/>
          <w:sz w:val="22"/>
          <w:szCs w:val="22"/>
        </w:rPr>
        <w:t>, Agent contractuel</w:t>
      </w:r>
      <w:r>
        <w:rPr>
          <w:rFonts w:ascii="Arial" w:hAnsi="Arial" w:cs="Arial"/>
          <w:b/>
          <w:sz w:val="22"/>
          <w:szCs w:val="22"/>
        </w:rPr>
        <w:t>)</w:t>
      </w:r>
    </w:p>
    <w:p w14:paraId="6686ECD4" w14:textId="77777777" w:rsidR="000D58A0" w:rsidRDefault="000D58A0" w:rsidP="002718AD">
      <w:pPr>
        <w:jc w:val="center"/>
        <w:rPr>
          <w:rFonts w:ascii="Arial" w:hAnsi="Arial" w:cs="Arial"/>
          <w:b/>
          <w:sz w:val="22"/>
          <w:szCs w:val="22"/>
        </w:rPr>
      </w:pPr>
    </w:p>
    <w:p w14:paraId="6686ECD5" w14:textId="77777777" w:rsidR="000D58A0" w:rsidRDefault="000D58A0" w:rsidP="00F33CD1">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6686ECD6" w14:textId="77777777" w:rsidR="000D58A0" w:rsidRPr="00411412" w:rsidRDefault="000D58A0" w:rsidP="00F33CD1">
      <w:pPr>
        <w:rPr>
          <w:rFonts w:ascii="Helvetica" w:hAnsi="Helvetica"/>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60EFDAFA" w14:textId="77777777" w:rsidR="00A61487" w:rsidRDefault="00A61487" w:rsidP="002523FC">
      <w:pPr>
        <w:pStyle w:val="RetraitVU"/>
        <w:spacing w:after="120"/>
        <w:ind w:left="0" w:firstLine="0"/>
        <w:rPr>
          <w:rFonts w:ascii="Arial" w:hAnsi="Arial" w:cs="Arial"/>
          <w:sz w:val="22"/>
          <w:szCs w:val="22"/>
        </w:rPr>
      </w:pPr>
    </w:p>
    <w:p w14:paraId="28CA2BB3" w14:textId="39123371" w:rsidR="00A61487" w:rsidRDefault="00A61487" w:rsidP="002523FC">
      <w:pPr>
        <w:spacing w:after="120"/>
        <w:rPr>
          <w:rFonts w:ascii="Arial" w:hAnsi="Arial" w:cs="Arial"/>
          <w:sz w:val="22"/>
          <w:szCs w:val="22"/>
        </w:rPr>
      </w:pPr>
      <w:r w:rsidRPr="00A61487">
        <w:rPr>
          <w:rFonts w:ascii="Arial" w:hAnsi="Arial" w:cs="Arial"/>
          <w:sz w:val="22"/>
          <w:szCs w:val="22"/>
        </w:rPr>
        <w:t>Vu</w:t>
      </w:r>
      <w:r w:rsidR="002523FC">
        <w:rPr>
          <w:rFonts w:ascii="Arial" w:hAnsi="Arial" w:cs="Arial"/>
          <w:sz w:val="22"/>
          <w:szCs w:val="22"/>
        </w:rPr>
        <w:tab/>
      </w:r>
      <w:r w:rsidRPr="00A61487">
        <w:rPr>
          <w:rFonts w:ascii="Arial" w:hAnsi="Arial" w:cs="Arial"/>
          <w:sz w:val="22"/>
          <w:szCs w:val="22"/>
        </w:rPr>
        <w:t>le Code général de la fonction publique et notamment les articles</w:t>
      </w:r>
      <w:r>
        <w:rPr>
          <w:rFonts w:ascii="Arial" w:hAnsi="Arial" w:cs="Arial"/>
          <w:sz w:val="22"/>
          <w:szCs w:val="22"/>
        </w:rPr>
        <w:t xml:space="preserve"> </w:t>
      </w:r>
      <w:r w:rsidR="006B555E" w:rsidRPr="006B555E">
        <w:rPr>
          <w:rFonts w:ascii="Arial" w:hAnsi="Arial" w:cs="Arial"/>
          <w:sz w:val="22"/>
          <w:szCs w:val="22"/>
        </w:rPr>
        <w:t>L. 631-3, L. 631-8 et L. 631-9</w:t>
      </w:r>
      <w:r w:rsidR="006B555E">
        <w:rPr>
          <w:rFonts w:ascii="Arial" w:hAnsi="Arial" w:cs="Arial"/>
          <w:sz w:val="22"/>
          <w:szCs w:val="22"/>
        </w:rPr>
        <w:t> ;</w:t>
      </w:r>
    </w:p>
    <w:p w14:paraId="11AC5AE1" w14:textId="06C1DF1E" w:rsidR="00A61487" w:rsidRDefault="00A61487" w:rsidP="002523FC">
      <w:pPr>
        <w:spacing w:after="120"/>
        <w:rPr>
          <w:rFonts w:ascii="Arial" w:hAnsi="Arial" w:cs="Arial"/>
          <w:sz w:val="22"/>
          <w:szCs w:val="22"/>
        </w:rPr>
      </w:pPr>
      <w:r w:rsidRPr="00A61487">
        <w:rPr>
          <w:rFonts w:ascii="Arial" w:hAnsi="Arial" w:cs="Arial"/>
          <w:sz w:val="22"/>
          <w:szCs w:val="22"/>
        </w:rPr>
        <w:t>Vu</w:t>
      </w:r>
      <w:r w:rsidR="002523FC">
        <w:rPr>
          <w:rFonts w:ascii="Arial" w:hAnsi="Arial" w:cs="Arial"/>
          <w:sz w:val="22"/>
          <w:szCs w:val="22"/>
        </w:rPr>
        <w:tab/>
      </w:r>
      <w:r w:rsidRPr="00A61487">
        <w:rPr>
          <w:rFonts w:ascii="Arial" w:hAnsi="Arial" w:cs="Arial"/>
          <w:sz w:val="22"/>
          <w:szCs w:val="22"/>
        </w:rPr>
        <w:t>le code de la sécurité sociale</w:t>
      </w:r>
      <w:r>
        <w:rPr>
          <w:rFonts w:ascii="Arial" w:hAnsi="Arial" w:cs="Arial"/>
          <w:sz w:val="22"/>
          <w:szCs w:val="22"/>
        </w:rPr>
        <w:t> </w:t>
      </w:r>
      <w:r w:rsidRPr="00A61487">
        <w:rPr>
          <w:rFonts w:ascii="Arial" w:hAnsi="Arial" w:cs="Arial"/>
          <w:sz w:val="22"/>
          <w:szCs w:val="22"/>
        </w:rPr>
        <w:t>(</w:t>
      </w:r>
      <w:r w:rsidRPr="00A61487">
        <w:rPr>
          <w:rFonts w:ascii="Arial" w:hAnsi="Arial" w:cs="Arial"/>
          <w:i/>
          <w:iCs/>
          <w:sz w:val="22"/>
          <w:szCs w:val="22"/>
        </w:rPr>
        <w:t>à viser si fonctionnaire Ircantec</w:t>
      </w:r>
      <w:r w:rsidRPr="00A61487">
        <w:rPr>
          <w:rFonts w:ascii="Arial" w:hAnsi="Arial" w:cs="Arial"/>
          <w:sz w:val="22"/>
          <w:szCs w:val="22"/>
        </w:rPr>
        <w:t>)</w:t>
      </w:r>
      <w:r>
        <w:rPr>
          <w:rFonts w:ascii="Arial" w:hAnsi="Arial" w:cs="Arial"/>
          <w:sz w:val="22"/>
          <w:szCs w:val="22"/>
        </w:rPr>
        <w:t xml:space="preserve"> ; </w:t>
      </w:r>
    </w:p>
    <w:p w14:paraId="7E147480" w14:textId="736D5E7C" w:rsidR="00EE7C92" w:rsidRDefault="002523FC" w:rsidP="002523FC">
      <w:pPr>
        <w:spacing w:after="120"/>
        <w:ind w:left="705" w:hanging="705"/>
        <w:rPr>
          <w:rFonts w:ascii="Arial" w:hAnsi="Arial" w:cs="Arial"/>
          <w:sz w:val="22"/>
          <w:szCs w:val="22"/>
        </w:rPr>
      </w:pPr>
      <w:r w:rsidRPr="002523FC">
        <w:rPr>
          <w:rFonts w:ascii="Arial" w:hAnsi="Arial" w:cs="Arial"/>
          <w:sz w:val="22"/>
          <w:szCs w:val="22"/>
        </w:rPr>
        <w:t>Vu</w:t>
      </w:r>
      <w:r w:rsidRPr="002523FC">
        <w:rPr>
          <w:rFonts w:ascii="Arial" w:hAnsi="Arial" w:cs="Arial"/>
          <w:sz w:val="22"/>
          <w:szCs w:val="22"/>
        </w:rPr>
        <w:tab/>
        <w:t xml:space="preserve">le décret n°91-298 du 20 mars 1991 portant dispositions statutaires applicables aux fonctionnaires territoriaux nommés dans des emplois permanents à temps non complet </w:t>
      </w:r>
      <w:r w:rsidRPr="00FD3073">
        <w:rPr>
          <w:rFonts w:ascii="Arial" w:hAnsi="Arial" w:cs="Arial"/>
          <w:color w:val="C45911" w:themeColor="accent2" w:themeShade="BF"/>
          <w:sz w:val="22"/>
          <w:szCs w:val="22"/>
        </w:rPr>
        <w:t>(à viser si fonctionnaire Ircantec)</w:t>
      </w:r>
      <w:r>
        <w:rPr>
          <w:rFonts w:ascii="Arial" w:hAnsi="Arial" w:cs="Arial"/>
          <w:sz w:val="22"/>
          <w:szCs w:val="22"/>
        </w:rPr>
        <w:t> </w:t>
      </w:r>
      <w:r w:rsidRPr="002523FC">
        <w:rPr>
          <w:rFonts w:ascii="Arial" w:hAnsi="Arial" w:cs="Arial"/>
          <w:sz w:val="22"/>
          <w:szCs w:val="22"/>
        </w:rPr>
        <w:t>;</w:t>
      </w:r>
    </w:p>
    <w:p w14:paraId="06B57076" w14:textId="48AFB787" w:rsidR="006B555E" w:rsidRDefault="006B555E" w:rsidP="006B555E">
      <w:pPr>
        <w:spacing w:after="120"/>
        <w:ind w:left="705" w:hanging="705"/>
        <w:rPr>
          <w:rFonts w:ascii="Arial" w:hAnsi="Arial" w:cs="Arial"/>
          <w:sz w:val="22"/>
          <w:szCs w:val="22"/>
        </w:rPr>
      </w:pPr>
      <w:r w:rsidRPr="002523FC">
        <w:rPr>
          <w:rFonts w:ascii="Arial" w:hAnsi="Arial" w:cs="Arial"/>
          <w:sz w:val="22"/>
          <w:szCs w:val="22"/>
        </w:rPr>
        <w:t>Vu</w:t>
      </w:r>
      <w:r w:rsidRPr="002523FC">
        <w:rPr>
          <w:rFonts w:ascii="Arial" w:hAnsi="Arial" w:cs="Arial"/>
          <w:sz w:val="22"/>
          <w:szCs w:val="22"/>
        </w:rPr>
        <w:tab/>
        <w:t>le décret n°</w:t>
      </w:r>
      <w:r>
        <w:rPr>
          <w:rFonts w:ascii="Arial" w:hAnsi="Arial" w:cs="Arial"/>
          <w:sz w:val="22"/>
          <w:szCs w:val="22"/>
        </w:rPr>
        <w:t xml:space="preserve">88-145 du 15 février 1988 relatif aux agents contractuels de droit </w:t>
      </w:r>
      <w:r w:rsidR="00C93FE8">
        <w:rPr>
          <w:rFonts w:ascii="Arial" w:hAnsi="Arial" w:cs="Arial"/>
          <w:sz w:val="22"/>
          <w:szCs w:val="22"/>
        </w:rPr>
        <w:t xml:space="preserve">public </w:t>
      </w:r>
      <w:r w:rsidR="00C93FE8" w:rsidRPr="002523FC">
        <w:rPr>
          <w:rFonts w:ascii="Arial" w:hAnsi="Arial" w:cs="Arial"/>
          <w:sz w:val="22"/>
          <w:szCs w:val="22"/>
        </w:rPr>
        <w:t>(</w:t>
      </w:r>
      <w:r w:rsidRPr="00FD3073">
        <w:rPr>
          <w:rFonts w:ascii="Arial" w:hAnsi="Arial" w:cs="Arial"/>
          <w:color w:val="C45911" w:themeColor="accent2" w:themeShade="BF"/>
          <w:sz w:val="22"/>
          <w:szCs w:val="22"/>
        </w:rPr>
        <w:t xml:space="preserve">à viser si </w:t>
      </w:r>
      <w:r>
        <w:rPr>
          <w:rFonts w:ascii="Arial" w:hAnsi="Arial" w:cs="Arial"/>
          <w:color w:val="C45911" w:themeColor="accent2" w:themeShade="BF"/>
          <w:sz w:val="22"/>
          <w:szCs w:val="22"/>
        </w:rPr>
        <w:t>agent contractuel</w:t>
      </w:r>
      <w:r w:rsidRPr="00FD3073">
        <w:rPr>
          <w:rFonts w:ascii="Arial" w:hAnsi="Arial" w:cs="Arial"/>
          <w:color w:val="C45911" w:themeColor="accent2" w:themeShade="BF"/>
          <w:sz w:val="22"/>
          <w:szCs w:val="22"/>
        </w:rPr>
        <w:t>)</w:t>
      </w:r>
      <w:r>
        <w:rPr>
          <w:rFonts w:ascii="Arial" w:hAnsi="Arial" w:cs="Arial"/>
          <w:sz w:val="22"/>
          <w:szCs w:val="22"/>
        </w:rPr>
        <w:t> </w:t>
      </w:r>
      <w:r w:rsidRPr="002523FC">
        <w:rPr>
          <w:rFonts w:ascii="Arial" w:hAnsi="Arial" w:cs="Arial"/>
          <w:sz w:val="22"/>
          <w:szCs w:val="22"/>
        </w:rPr>
        <w:t>;</w:t>
      </w:r>
    </w:p>
    <w:p w14:paraId="7FB6440C" w14:textId="646BB1FF" w:rsidR="00A61487" w:rsidRDefault="00A61487" w:rsidP="002523FC">
      <w:pPr>
        <w:spacing w:after="120"/>
        <w:ind w:left="705" w:hanging="705"/>
        <w:rPr>
          <w:rFonts w:ascii="Arial" w:hAnsi="Arial" w:cs="Arial"/>
          <w:sz w:val="22"/>
          <w:szCs w:val="22"/>
        </w:rPr>
      </w:pPr>
      <w:r w:rsidRPr="00A61487">
        <w:rPr>
          <w:rFonts w:ascii="Arial" w:hAnsi="Arial" w:cs="Arial"/>
          <w:sz w:val="22"/>
          <w:szCs w:val="22"/>
        </w:rPr>
        <w:t xml:space="preserve">Vu </w:t>
      </w:r>
      <w:r w:rsidR="002523FC">
        <w:rPr>
          <w:rFonts w:ascii="Arial" w:hAnsi="Arial" w:cs="Arial"/>
          <w:sz w:val="22"/>
          <w:szCs w:val="22"/>
        </w:rPr>
        <w:tab/>
      </w:r>
      <w:r w:rsidR="002523FC">
        <w:rPr>
          <w:rFonts w:ascii="Arial" w:hAnsi="Arial" w:cs="Arial"/>
          <w:sz w:val="22"/>
          <w:szCs w:val="22"/>
        </w:rPr>
        <w:tab/>
      </w:r>
      <w:r w:rsidRPr="00A61487">
        <w:rPr>
          <w:rFonts w:ascii="Arial" w:hAnsi="Arial" w:cs="Arial"/>
          <w:sz w:val="22"/>
          <w:szCs w:val="22"/>
        </w:rPr>
        <w:t>le décret n°</w:t>
      </w:r>
      <w:r w:rsidR="00EE7C92">
        <w:rPr>
          <w:rFonts w:ascii="Arial" w:hAnsi="Arial" w:cs="Arial"/>
          <w:sz w:val="22"/>
          <w:szCs w:val="22"/>
        </w:rPr>
        <w:t xml:space="preserve"> </w:t>
      </w:r>
      <w:r w:rsidRPr="00A61487">
        <w:rPr>
          <w:rFonts w:ascii="Arial" w:hAnsi="Arial" w:cs="Arial"/>
          <w:sz w:val="22"/>
          <w:szCs w:val="22"/>
        </w:rPr>
        <w:t>2021-846 du 29 juin 2021</w:t>
      </w:r>
      <w:r w:rsidR="006B555E">
        <w:rPr>
          <w:rFonts w:ascii="Arial" w:hAnsi="Arial" w:cs="Arial"/>
          <w:sz w:val="22"/>
          <w:szCs w:val="22"/>
        </w:rPr>
        <w:t xml:space="preserve"> modifié </w:t>
      </w:r>
      <w:r w:rsidRPr="00A61487">
        <w:rPr>
          <w:rFonts w:ascii="Arial" w:hAnsi="Arial" w:cs="Arial"/>
          <w:sz w:val="22"/>
          <w:szCs w:val="22"/>
        </w:rPr>
        <w:t>relatif aux congés de maternité et liés aux charges parentales dans la fonction publique territoriale</w:t>
      </w:r>
      <w:r w:rsidR="00EE7C92">
        <w:rPr>
          <w:rFonts w:ascii="Arial" w:hAnsi="Arial" w:cs="Arial"/>
          <w:sz w:val="22"/>
          <w:szCs w:val="22"/>
        </w:rPr>
        <w:t> ;</w:t>
      </w:r>
    </w:p>
    <w:p w14:paraId="03E3A937" w14:textId="663B6981" w:rsidR="006B555E" w:rsidRPr="009C1425" w:rsidRDefault="006B555E" w:rsidP="002523FC">
      <w:pPr>
        <w:spacing w:after="120"/>
        <w:ind w:left="705" w:hanging="705"/>
        <w:rPr>
          <w:rFonts w:ascii="Arial" w:hAnsi="Arial" w:cs="Arial"/>
          <w:bCs/>
          <w:i/>
          <w:iCs/>
          <w:sz w:val="22"/>
          <w:szCs w:val="22"/>
        </w:rPr>
      </w:pPr>
      <w:r w:rsidRPr="0093292E">
        <w:rPr>
          <w:rFonts w:ascii="Arial" w:hAnsi="Arial" w:cs="Arial"/>
          <w:sz w:val="22"/>
          <w:szCs w:val="22"/>
        </w:rPr>
        <w:t>Vu</w:t>
      </w:r>
      <w:r w:rsidRPr="0093292E">
        <w:rPr>
          <w:rFonts w:ascii="Arial" w:hAnsi="Arial" w:cs="Arial"/>
          <w:sz w:val="22"/>
          <w:szCs w:val="22"/>
        </w:rPr>
        <w:tab/>
      </w:r>
      <w:r>
        <w:rPr>
          <w:rFonts w:ascii="Arial" w:hAnsi="Arial" w:cs="Arial"/>
          <w:sz w:val="22"/>
          <w:szCs w:val="22"/>
        </w:rPr>
        <w:t xml:space="preserve">l’arrêté en date du </w:t>
      </w:r>
      <w:r w:rsidRPr="0093292E">
        <w:rPr>
          <w:rFonts w:ascii="Arial" w:hAnsi="Arial" w:cs="Arial"/>
          <w:b/>
          <w:sz w:val="22"/>
          <w:szCs w:val="22"/>
        </w:rPr>
        <w:t>................................</w:t>
      </w:r>
      <w:r>
        <w:rPr>
          <w:rFonts w:ascii="Arial" w:hAnsi="Arial" w:cs="Arial"/>
          <w:sz w:val="22"/>
          <w:szCs w:val="22"/>
        </w:rPr>
        <w:t xml:space="preserve"> ;accordant à </w:t>
      </w:r>
      <w:r w:rsidRPr="0093292E">
        <w:rPr>
          <w:rFonts w:ascii="Arial" w:hAnsi="Arial" w:cs="Arial"/>
          <w:b/>
          <w:sz w:val="22"/>
          <w:szCs w:val="22"/>
        </w:rPr>
        <w:t>M</w:t>
      </w:r>
      <w:r w:rsidRPr="003D0FD3">
        <w:rPr>
          <w:rFonts w:ascii="Arial" w:hAnsi="Arial" w:cs="Arial"/>
          <w:b/>
          <w:sz w:val="22"/>
          <w:szCs w:val="22"/>
        </w:rPr>
        <w:t>…………………</w:t>
      </w:r>
      <w:r>
        <w:rPr>
          <w:rFonts w:ascii="Arial" w:hAnsi="Arial" w:cs="Arial"/>
          <w:b/>
          <w:sz w:val="22"/>
          <w:szCs w:val="22"/>
        </w:rPr>
        <w:t> :</w:t>
      </w:r>
      <w:r w:rsidR="009C1425">
        <w:rPr>
          <w:rFonts w:ascii="Arial" w:hAnsi="Arial" w:cs="Arial"/>
          <w:b/>
          <w:sz w:val="22"/>
          <w:szCs w:val="22"/>
        </w:rPr>
        <w:t xml:space="preserve"> </w:t>
      </w:r>
      <w:r w:rsidR="009C1425" w:rsidRPr="009C1425">
        <w:rPr>
          <w:rFonts w:ascii="Arial" w:hAnsi="Arial" w:cs="Arial"/>
          <w:bCs/>
          <w:i/>
          <w:iCs/>
          <w:sz w:val="22"/>
          <w:szCs w:val="22"/>
        </w:rPr>
        <w:t>(précisez la nature du congé pris auparavant par l’agent)</w:t>
      </w:r>
    </w:p>
    <w:p w14:paraId="5E2AEAB7" w14:textId="32BFB3FA" w:rsidR="006B555E" w:rsidRPr="006B555E" w:rsidRDefault="006B555E" w:rsidP="002523FC">
      <w:pPr>
        <w:spacing w:after="120"/>
        <w:ind w:left="705" w:hanging="705"/>
        <w:rPr>
          <w:rFonts w:ascii="Arial" w:hAnsi="Arial" w:cs="Arial"/>
          <w:bCs/>
          <w:sz w:val="22"/>
          <w:szCs w:val="22"/>
        </w:rPr>
      </w:pPr>
      <w:r w:rsidRPr="006B555E">
        <w:rPr>
          <w:rFonts w:ascii="Arial" w:hAnsi="Arial" w:cs="Arial"/>
          <w:bCs/>
          <w:sz w:val="22"/>
          <w:szCs w:val="22"/>
        </w:rPr>
        <w:tab/>
        <w:t>-un congé de maternité pour une durée de ………………… </w:t>
      </w:r>
    </w:p>
    <w:p w14:paraId="4A0DAE0B" w14:textId="7F685A34" w:rsidR="006B555E" w:rsidRPr="006B555E" w:rsidRDefault="006B555E" w:rsidP="002523FC">
      <w:pPr>
        <w:spacing w:after="120"/>
        <w:ind w:left="705" w:hanging="705"/>
        <w:rPr>
          <w:rFonts w:ascii="Arial" w:hAnsi="Arial" w:cs="Arial"/>
          <w:bCs/>
          <w:sz w:val="22"/>
          <w:szCs w:val="22"/>
        </w:rPr>
      </w:pPr>
      <w:r w:rsidRPr="006B555E">
        <w:rPr>
          <w:rFonts w:ascii="Arial" w:hAnsi="Arial" w:cs="Arial"/>
          <w:bCs/>
          <w:sz w:val="22"/>
          <w:szCs w:val="22"/>
        </w:rPr>
        <w:tab/>
        <w:t>-un congé de paternité pour une durée de ………………… </w:t>
      </w:r>
    </w:p>
    <w:p w14:paraId="70D6CE99" w14:textId="61597BAB" w:rsidR="006B555E" w:rsidRPr="006B555E" w:rsidRDefault="006B555E" w:rsidP="002523FC">
      <w:pPr>
        <w:spacing w:after="120"/>
        <w:ind w:left="705" w:hanging="705"/>
        <w:rPr>
          <w:rFonts w:ascii="Arial" w:hAnsi="Arial" w:cs="Arial"/>
          <w:bCs/>
          <w:sz w:val="22"/>
          <w:szCs w:val="22"/>
        </w:rPr>
      </w:pPr>
      <w:r w:rsidRPr="006B555E">
        <w:rPr>
          <w:rFonts w:ascii="Arial" w:hAnsi="Arial" w:cs="Arial"/>
          <w:bCs/>
          <w:sz w:val="22"/>
          <w:szCs w:val="22"/>
        </w:rPr>
        <w:tab/>
        <w:t>-un congé d’adoption pour une durée de ………………… </w:t>
      </w:r>
    </w:p>
    <w:p w14:paraId="6686ECDA" w14:textId="5D244E03" w:rsidR="00F40CA9" w:rsidRDefault="0093292E" w:rsidP="002523FC">
      <w:pPr>
        <w:pStyle w:val="RetraitVU"/>
        <w:spacing w:after="120"/>
        <w:ind w:left="705" w:hanging="705"/>
        <w:rPr>
          <w:rFonts w:ascii="Arial" w:hAnsi="Arial" w:cs="Arial"/>
          <w:sz w:val="22"/>
          <w:szCs w:val="22"/>
        </w:rPr>
      </w:pPr>
      <w:r w:rsidRPr="0093292E">
        <w:rPr>
          <w:rFonts w:ascii="Arial" w:hAnsi="Arial" w:cs="Arial"/>
          <w:sz w:val="22"/>
          <w:szCs w:val="22"/>
        </w:rPr>
        <w:t>Vu</w:t>
      </w:r>
      <w:r w:rsidRPr="0093292E">
        <w:rPr>
          <w:rFonts w:ascii="Arial" w:hAnsi="Arial" w:cs="Arial"/>
          <w:sz w:val="22"/>
          <w:szCs w:val="22"/>
        </w:rPr>
        <w:tab/>
      </w:r>
      <w:r w:rsidR="002523FC">
        <w:rPr>
          <w:rFonts w:ascii="Arial" w:hAnsi="Arial" w:cs="Arial"/>
          <w:sz w:val="22"/>
          <w:szCs w:val="22"/>
        </w:rPr>
        <w:tab/>
      </w:r>
      <w:r w:rsidR="002523FC">
        <w:rPr>
          <w:rFonts w:ascii="Arial" w:hAnsi="Arial" w:cs="Arial"/>
          <w:sz w:val="22"/>
          <w:szCs w:val="22"/>
        </w:rPr>
        <w:tab/>
      </w:r>
      <w:r w:rsidRPr="0093292E">
        <w:rPr>
          <w:rFonts w:ascii="Arial" w:hAnsi="Arial" w:cs="Arial"/>
          <w:sz w:val="22"/>
          <w:szCs w:val="22"/>
        </w:rPr>
        <w:t>l</w:t>
      </w:r>
      <w:r w:rsidR="00EE7C92">
        <w:rPr>
          <w:rFonts w:ascii="Arial" w:hAnsi="Arial" w:cs="Arial"/>
          <w:sz w:val="22"/>
          <w:szCs w:val="22"/>
        </w:rPr>
        <w:t xml:space="preserve">a demande </w:t>
      </w:r>
      <w:r w:rsidR="009C1425">
        <w:rPr>
          <w:rFonts w:ascii="Arial" w:hAnsi="Arial" w:cs="Arial"/>
          <w:sz w:val="22"/>
          <w:szCs w:val="22"/>
        </w:rPr>
        <w:t>de</w:t>
      </w:r>
      <w:r w:rsidR="009C1425" w:rsidRPr="00885054">
        <w:rPr>
          <w:rFonts w:ascii="Arial" w:hAnsi="Arial" w:cs="Arial"/>
          <w:sz w:val="22"/>
          <w:szCs w:val="22"/>
        </w:rPr>
        <w:t xml:space="preserve"> </w:t>
      </w:r>
      <w:r w:rsidR="009C1425" w:rsidRPr="009C1425">
        <w:rPr>
          <w:rFonts w:ascii="Arial" w:hAnsi="Arial" w:cs="Arial"/>
          <w:b/>
          <w:bCs/>
          <w:sz w:val="22"/>
          <w:szCs w:val="22"/>
        </w:rPr>
        <w:t>M</w:t>
      </w:r>
      <w:r w:rsidR="009C1425" w:rsidRPr="0093292E">
        <w:rPr>
          <w:rFonts w:ascii="Arial" w:hAnsi="Arial" w:cs="Arial"/>
          <w:sz w:val="22"/>
          <w:szCs w:val="22"/>
        </w:rPr>
        <w:t>….</w:t>
      </w:r>
      <w:r w:rsidR="00885054" w:rsidRPr="003D0FD3">
        <w:rPr>
          <w:rFonts w:ascii="Arial" w:hAnsi="Arial" w:cs="Arial"/>
          <w:b/>
          <w:sz w:val="22"/>
          <w:szCs w:val="22"/>
        </w:rPr>
        <w:t>.………………</w:t>
      </w:r>
      <w:r w:rsidR="00885054">
        <w:rPr>
          <w:rFonts w:ascii="Arial" w:hAnsi="Arial" w:cs="Arial"/>
          <w:sz w:val="22"/>
          <w:szCs w:val="22"/>
        </w:rPr>
        <w:t xml:space="preserve"> sollicitant l’octroi d’un congé supplémentaire de naissance à compter du</w:t>
      </w:r>
      <w:r w:rsidR="00FB512A">
        <w:rPr>
          <w:rFonts w:ascii="Arial" w:hAnsi="Arial" w:cs="Arial"/>
          <w:sz w:val="22"/>
          <w:szCs w:val="22"/>
        </w:rPr>
        <w:t xml:space="preserve"> (1)</w:t>
      </w:r>
      <w:r w:rsidR="00885054">
        <w:rPr>
          <w:rFonts w:ascii="Arial" w:hAnsi="Arial" w:cs="Arial"/>
          <w:sz w:val="22"/>
          <w:szCs w:val="22"/>
        </w:rPr>
        <w:t>………………</w:t>
      </w:r>
      <w:r w:rsidRPr="0093292E">
        <w:rPr>
          <w:rFonts w:ascii="Arial" w:hAnsi="Arial" w:cs="Arial"/>
          <w:sz w:val="22"/>
          <w:szCs w:val="22"/>
        </w:rPr>
        <w:t>pour une d</w:t>
      </w:r>
      <w:r w:rsidR="00885054">
        <w:rPr>
          <w:rFonts w:ascii="Arial" w:hAnsi="Arial" w:cs="Arial"/>
          <w:sz w:val="22"/>
          <w:szCs w:val="22"/>
        </w:rPr>
        <w:t>urée de : (</w:t>
      </w:r>
      <w:r w:rsidR="00885054" w:rsidRPr="00885054">
        <w:rPr>
          <w:rFonts w:ascii="Arial" w:hAnsi="Arial" w:cs="Arial"/>
          <w:i/>
          <w:iCs/>
          <w:sz w:val="22"/>
          <w:szCs w:val="22"/>
        </w:rPr>
        <w:t>préciser selon le choix</w:t>
      </w:r>
      <w:r w:rsidR="00885054">
        <w:rPr>
          <w:rFonts w:ascii="Arial" w:hAnsi="Arial" w:cs="Arial"/>
          <w:sz w:val="22"/>
          <w:szCs w:val="22"/>
        </w:rPr>
        <w:t>)</w:t>
      </w:r>
      <w:r w:rsidR="009C1425">
        <w:rPr>
          <w:rFonts w:ascii="Arial" w:hAnsi="Arial" w:cs="Arial"/>
          <w:sz w:val="22"/>
          <w:szCs w:val="22"/>
        </w:rPr>
        <w:t> : un /deux mois</w:t>
      </w:r>
      <w:r w:rsidR="00FA5345">
        <w:rPr>
          <w:rFonts w:ascii="Arial" w:hAnsi="Arial" w:cs="Arial"/>
          <w:sz w:val="22"/>
          <w:szCs w:val="22"/>
        </w:rPr>
        <w:t>.</w:t>
      </w:r>
    </w:p>
    <w:p w14:paraId="6686ECDD" w14:textId="0AB1C722" w:rsidR="00856D88" w:rsidRPr="006720A8" w:rsidRDefault="009C1425" w:rsidP="00856D88">
      <w:pPr>
        <w:rPr>
          <w:rFonts w:ascii="Arial" w:hAnsi="Arial" w:cs="Arial"/>
          <w:bCs/>
          <w:sz w:val="22"/>
          <w:szCs w:val="22"/>
        </w:rPr>
      </w:pPr>
      <w:r>
        <w:rPr>
          <w:rFonts w:ascii="Arial" w:hAnsi="Arial" w:cs="Arial"/>
          <w:sz w:val="22"/>
          <w:szCs w:val="22"/>
        </w:rPr>
        <w:t xml:space="preserve">Considérant que </w:t>
      </w:r>
      <w:r w:rsidR="006720A8" w:rsidRPr="009C1425">
        <w:rPr>
          <w:rFonts w:ascii="Arial" w:hAnsi="Arial" w:cs="Arial"/>
          <w:b/>
          <w:bCs/>
          <w:sz w:val="22"/>
          <w:szCs w:val="22"/>
        </w:rPr>
        <w:t>M</w:t>
      </w:r>
      <w:r w:rsidR="006720A8" w:rsidRPr="0093292E">
        <w:rPr>
          <w:rFonts w:ascii="Arial" w:hAnsi="Arial" w:cs="Arial"/>
          <w:sz w:val="22"/>
          <w:szCs w:val="22"/>
        </w:rPr>
        <w:t>….</w:t>
      </w:r>
      <w:r w:rsidR="006720A8" w:rsidRPr="003D0FD3">
        <w:rPr>
          <w:rFonts w:ascii="Arial" w:hAnsi="Arial" w:cs="Arial"/>
          <w:b/>
          <w:sz w:val="22"/>
          <w:szCs w:val="22"/>
        </w:rPr>
        <w:t>.…</w:t>
      </w:r>
      <w:r w:rsidR="006720A8">
        <w:rPr>
          <w:rFonts w:ascii="Arial" w:hAnsi="Arial" w:cs="Arial"/>
          <w:b/>
          <w:sz w:val="22"/>
          <w:szCs w:val="22"/>
        </w:rPr>
        <w:t xml:space="preserve"> </w:t>
      </w:r>
      <w:r w:rsidR="006720A8" w:rsidRPr="003D0FD3">
        <w:rPr>
          <w:rFonts w:ascii="Arial" w:hAnsi="Arial" w:cs="Arial"/>
          <w:b/>
          <w:sz w:val="22"/>
          <w:szCs w:val="22"/>
        </w:rPr>
        <w:t>……………</w:t>
      </w:r>
      <w:r w:rsidR="006720A8">
        <w:rPr>
          <w:rFonts w:ascii="Arial" w:hAnsi="Arial" w:cs="Arial"/>
          <w:bCs/>
          <w:sz w:val="22"/>
          <w:szCs w:val="22"/>
        </w:rPr>
        <w:t xml:space="preserve"> a épuisé ses droits à un congé de…………………....</w:t>
      </w:r>
      <w:r w:rsidR="006720A8" w:rsidRPr="006720A8">
        <w:rPr>
          <w:rFonts w:ascii="Arial" w:hAnsi="Arial" w:cs="Arial"/>
          <w:bCs/>
          <w:i/>
          <w:iCs/>
          <w:sz w:val="22"/>
          <w:szCs w:val="22"/>
        </w:rPr>
        <w:t>précisez : maternité, paternité, adoption</w:t>
      </w:r>
      <w:r w:rsidR="006720A8">
        <w:rPr>
          <w:rFonts w:ascii="Arial" w:hAnsi="Arial" w:cs="Arial"/>
          <w:bCs/>
          <w:sz w:val="22"/>
          <w:szCs w:val="22"/>
        </w:rPr>
        <w:t>) et sollicite le bénéfice d’un congé supplémentaire de naissance dans un délai qui n’excède pas neuf mois à compter de la naissance/adoption de son enfant</w:t>
      </w:r>
      <w:r w:rsidR="00FB512A">
        <w:rPr>
          <w:rFonts w:ascii="Arial" w:hAnsi="Arial" w:cs="Arial"/>
          <w:bCs/>
          <w:sz w:val="22"/>
          <w:szCs w:val="22"/>
        </w:rPr>
        <w:t xml:space="preserve"> (</w:t>
      </w:r>
      <w:r w:rsidR="00FA5345">
        <w:rPr>
          <w:rFonts w:ascii="Arial" w:hAnsi="Arial" w:cs="Arial"/>
          <w:bCs/>
          <w:sz w:val="22"/>
          <w:szCs w:val="22"/>
        </w:rPr>
        <w:t>2</w:t>
      </w:r>
      <w:r w:rsidR="00FB512A">
        <w:rPr>
          <w:rFonts w:ascii="Arial" w:hAnsi="Arial" w:cs="Arial"/>
          <w:bCs/>
          <w:sz w:val="22"/>
          <w:szCs w:val="22"/>
        </w:rPr>
        <w:t>).</w:t>
      </w:r>
    </w:p>
    <w:p w14:paraId="6686ECDE" w14:textId="77777777" w:rsidR="00B448CB" w:rsidRPr="005012FF" w:rsidRDefault="00B448CB" w:rsidP="00856D88">
      <w:pPr>
        <w:rPr>
          <w:rFonts w:ascii="Arial" w:hAnsi="Arial" w:cs="Arial"/>
          <w:sz w:val="22"/>
          <w:szCs w:val="22"/>
        </w:rPr>
      </w:pPr>
    </w:p>
    <w:p w14:paraId="6686ECDF" w14:textId="77777777" w:rsidR="00856D88" w:rsidRPr="0093292E" w:rsidRDefault="00F40CA9" w:rsidP="00856D88">
      <w:pPr>
        <w:tabs>
          <w:tab w:val="left" w:pos="432"/>
        </w:tabs>
        <w:ind w:left="432" w:hanging="432"/>
        <w:jc w:val="center"/>
        <w:rPr>
          <w:rFonts w:ascii="Arial" w:hAnsi="Arial" w:cs="Arial"/>
          <w:b/>
          <w:sz w:val="22"/>
          <w:szCs w:val="22"/>
        </w:rPr>
      </w:pPr>
      <w:r>
        <w:rPr>
          <w:rFonts w:ascii="Arial" w:hAnsi="Arial" w:cs="Arial"/>
          <w:b/>
          <w:sz w:val="22"/>
          <w:szCs w:val="22"/>
        </w:rPr>
        <w:t>ARRÊ</w:t>
      </w:r>
      <w:r w:rsidR="00856D88" w:rsidRPr="0093292E">
        <w:rPr>
          <w:rFonts w:ascii="Arial" w:hAnsi="Arial" w:cs="Arial"/>
          <w:b/>
          <w:sz w:val="22"/>
          <w:szCs w:val="22"/>
        </w:rPr>
        <w:t>TE</w:t>
      </w:r>
    </w:p>
    <w:p w14:paraId="6686ECE1" w14:textId="77777777" w:rsidR="00B448CB" w:rsidRPr="005012FF" w:rsidRDefault="00B448CB" w:rsidP="00856D88">
      <w:pPr>
        <w:rPr>
          <w:rFonts w:ascii="Arial" w:hAnsi="Arial" w:cs="Arial"/>
          <w:sz w:val="22"/>
          <w:szCs w:val="22"/>
        </w:rPr>
      </w:pPr>
    </w:p>
    <w:p w14:paraId="6686ECE3" w14:textId="7DC5B07C" w:rsidR="00023180" w:rsidRDefault="00856D88" w:rsidP="00023180">
      <w:pPr>
        <w:pStyle w:val="ARTICLE1"/>
        <w:rPr>
          <w:rFonts w:ascii="Arial" w:hAnsi="Arial" w:cs="Arial"/>
          <w:sz w:val="22"/>
          <w:szCs w:val="22"/>
        </w:rPr>
      </w:pPr>
      <w:r w:rsidRPr="005012FF">
        <w:rPr>
          <w:rFonts w:ascii="Arial" w:hAnsi="Arial" w:cs="Arial"/>
          <w:sz w:val="22"/>
          <w:szCs w:val="22"/>
          <w:u w:val="single"/>
        </w:rPr>
        <w:t>ARTICLE 1</w:t>
      </w:r>
      <w:r w:rsidRPr="005012FF">
        <w:rPr>
          <w:rFonts w:ascii="Arial" w:hAnsi="Arial" w:cs="Arial"/>
          <w:sz w:val="22"/>
          <w:szCs w:val="22"/>
        </w:rPr>
        <w:t xml:space="preserve"> -</w:t>
      </w:r>
      <w:r w:rsidRPr="005012FF">
        <w:rPr>
          <w:rFonts w:ascii="Arial" w:hAnsi="Arial" w:cs="Arial"/>
          <w:sz w:val="22"/>
          <w:szCs w:val="22"/>
        </w:rPr>
        <w:tab/>
      </w:r>
      <w:r w:rsidR="00F40CA9">
        <w:rPr>
          <w:rFonts w:ascii="Arial" w:hAnsi="Arial" w:cs="Arial"/>
          <w:sz w:val="22"/>
          <w:szCs w:val="22"/>
        </w:rPr>
        <w:t>À</w:t>
      </w:r>
      <w:r w:rsidR="00023180" w:rsidRPr="00023180">
        <w:rPr>
          <w:rFonts w:ascii="Arial" w:hAnsi="Arial" w:cs="Arial"/>
          <w:sz w:val="22"/>
          <w:szCs w:val="22"/>
        </w:rPr>
        <w:t xml:space="preserve"> compter du </w:t>
      </w:r>
      <w:r w:rsidR="00023180" w:rsidRPr="00023180">
        <w:rPr>
          <w:rFonts w:ascii="Arial" w:hAnsi="Arial" w:cs="Arial"/>
          <w:b/>
          <w:sz w:val="22"/>
          <w:szCs w:val="22"/>
        </w:rPr>
        <w:t>..............................</w:t>
      </w:r>
      <w:r w:rsidR="00F40CA9">
        <w:rPr>
          <w:rFonts w:ascii="Arial" w:hAnsi="Arial" w:cs="Arial"/>
          <w:b/>
          <w:sz w:val="22"/>
          <w:szCs w:val="22"/>
        </w:rPr>
        <w:t xml:space="preserve"> </w:t>
      </w:r>
      <w:r w:rsidR="00023180" w:rsidRPr="00023180">
        <w:rPr>
          <w:rFonts w:ascii="Arial" w:hAnsi="Arial" w:cs="Arial"/>
          <w:sz w:val="22"/>
          <w:szCs w:val="22"/>
        </w:rPr>
        <w:t>,</w:t>
      </w:r>
      <w:r w:rsidR="00F40CA9">
        <w:rPr>
          <w:rFonts w:ascii="Arial" w:hAnsi="Arial" w:cs="Arial"/>
          <w:sz w:val="22"/>
          <w:szCs w:val="22"/>
        </w:rPr>
        <w:t xml:space="preserve"> </w:t>
      </w:r>
      <w:r w:rsidR="00023180" w:rsidRPr="00023180">
        <w:rPr>
          <w:rFonts w:ascii="Arial" w:hAnsi="Arial" w:cs="Arial"/>
          <w:b/>
          <w:sz w:val="22"/>
          <w:szCs w:val="22"/>
        </w:rPr>
        <w:t>M</w:t>
      </w:r>
      <w:r w:rsidR="00023180" w:rsidRPr="003D0FD3">
        <w:rPr>
          <w:rFonts w:ascii="Arial" w:hAnsi="Arial" w:cs="Arial"/>
          <w:b/>
          <w:sz w:val="22"/>
          <w:szCs w:val="22"/>
        </w:rPr>
        <w:t>......................................</w:t>
      </w:r>
      <w:r w:rsidR="00A2604D">
        <w:rPr>
          <w:rFonts w:ascii="Arial" w:hAnsi="Arial" w:cs="Arial"/>
          <w:b/>
          <w:sz w:val="22"/>
          <w:szCs w:val="22"/>
        </w:rPr>
        <w:t xml:space="preserve"> </w:t>
      </w:r>
      <w:r w:rsidR="00FA2CF6">
        <w:rPr>
          <w:rFonts w:ascii="Arial" w:hAnsi="Arial" w:cs="Arial"/>
          <w:sz w:val="22"/>
          <w:szCs w:val="22"/>
        </w:rPr>
        <w:t>,</w:t>
      </w:r>
      <w:r w:rsidR="00023180" w:rsidRPr="00023180">
        <w:rPr>
          <w:rFonts w:ascii="Arial" w:hAnsi="Arial" w:cs="Arial"/>
          <w:sz w:val="22"/>
          <w:szCs w:val="22"/>
        </w:rPr>
        <w:tab/>
        <w:t>est admis au bénéfice d'un congé</w:t>
      </w:r>
      <w:r w:rsidR="006720A8">
        <w:rPr>
          <w:rFonts w:ascii="Arial" w:hAnsi="Arial" w:cs="Arial"/>
          <w:sz w:val="22"/>
          <w:szCs w:val="22"/>
        </w:rPr>
        <w:t xml:space="preserve"> supplémentaire de naissance</w:t>
      </w:r>
      <w:r w:rsidR="00023180" w:rsidRPr="00023180">
        <w:rPr>
          <w:rFonts w:ascii="Arial" w:hAnsi="Arial" w:cs="Arial"/>
          <w:sz w:val="22"/>
          <w:szCs w:val="22"/>
        </w:rPr>
        <w:t xml:space="preserve"> pour une durée de </w:t>
      </w:r>
      <w:r w:rsidR="00023180" w:rsidRPr="00023180">
        <w:rPr>
          <w:rFonts w:ascii="Arial" w:hAnsi="Arial" w:cs="Arial"/>
          <w:b/>
          <w:sz w:val="22"/>
          <w:szCs w:val="22"/>
        </w:rPr>
        <w:t>...........</w:t>
      </w:r>
      <w:r w:rsidR="00023180" w:rsidRPr="00023180">
        <w:rPr>
          <w:rFonts w:ascii="Arial" w:hAnsi="Arial" w:cs="Arial"/>
          <w:sz w:val="22"/>
          <w:szCs w:val="22"/>
        </w:rPr>
        <w:t xml:space="preserve"> </w:t>
      </w:r>
      <w:r w:rsidR="006720A8">
        <w:rPr>
          <w:rFonts w:ascii="Arial" w:hAnsi="Arial" w:cs="Arial"/>
          <w:sz w:val="22"/>
          <w:szCs w:val="22"/>
        </w:rPr>
        <w:t>mois</w:t>
      </w:r>
      <w:r w:rsidR="00023180" w:rsidRPr="00023180">
        <w:rPr>
          <w:rFonts w:ascii="Arial" w:hAnsi="Arial" w:cs="Arial"/>
          <w:sz w:val="22"/>
          <w:szCs w:val="22"/>
        </w:rPr>
        <w:t xml:space="preserve"> allant jusqu'au </w:t>
      </w:r>
      <w:r w:rsidR="00023180" w:rsidRPr="00023180">
        <w:rPr>
          <w:rFonts w:ascii="Arial" w:hAnsi="Arial" w:cs="Arial"/>
          <w:b/>
          <w:sz w:val="22"/>
          <w:szCs w:val="22"/>
        </w:rPr>
        <w:t>.................................</w:t>
      </w:r>
      <w:r w:rsidR="00023180" w:rsidRPr="00023180">
        <w:rPr>
          <w:rFonts w:ascii="Arial" w:hAnsi="Arial" w:cs="Arial"/>
          <w:sz w:val="22"/>
          <w:szCs w:val="22"/>
        </w:rPr>
        <w:t xml:space="preserve"> inclus</w:t>
      </w:r>
      <w:r w:rsidR="00FA5345">
        <w:rPr>
          <w:rFonts w:ascii="Arial" w:hAnsi="Arial" w:cs="Arial"/>
          <w:sz w:val="22"/>
          <w:szCs w:val="22"/>
        </w:rPr>
        <w:t xml:space="preserve"> ou (</w:t>
      </w:r>
      <w:r w:rsidR="00FA5345" w:rsidRPr="00FA5345">
        <w:rPr>
          <w:rFonts w:ascii="Arial" w:hAnsi="Arial" w:cs="Arial"/>
          <w:i/>
          <w:iCs/>
          <w:sz w:val="22"/>
          <w:szCs w:val="22"/>
        </w:rPr>
        <w:t>le cas échéant en cas de fractionnement du congé</w:t>
      </w:r>
      <w:r w:rsidR="00FA5345">
        <w:rPr>
          <w:rFonts w:ascii="Arial" w:hAnsi="Arial" w:cs="Arial"/>
          <w:sz w:val="22"/>
          <w:szCs w:val="22"/>
        </w:rPr>
        <w:t>) réparti selon les périodes suivantes (3) :</w:t>
      </w:r>
    </w:p>
    <w:p w14:paraId="5753A3C4" w14:textId="6107D869" w:rsidR="00FA5345" w:rsidRDefault="00FA5345" w:rsidP="00023180">
      <w:pPr>
        <w:pStyle w:val="ARTICLE1"/>
        <w:rPr>
          <w:rFonts w:ascii="Arial" w:hAnsi="Arial" w:cs="Arial"/>
          <w:sz w:val="22"/>
          <w:szCs w:val="22"/>
        </w:rPr>
      </w:pPr>
      <w:r w:rsidRPr="005012FF">
        <w:rPr>
          <w:rFonts w:ascii="Arial" w:hAnsi="Arial" w:cs="Arial"/>
          <w:sz w:val="22"/>
          <w:szCs w:val="22"/>
        </w:rPr>
        <w:tab/>
      </w:r>
      <w:r>
        <w:rPr>
          <w:rFonts w:ascii="Arial" w:hAnsi="Arial" w:cs="Arial"/>
          <w:sz w:val="22"/>
          <w:szCs w:val="22"/>
        </w:rPr>
        <w:t>à compter du……………………jusqu’au ………….. ;</w:t>
      </w:r>
    </w:p>
    <w:p w14:paraId="735C518F" w14:textId="57C2E6A5" w:rsidR="00FA5345" w:rsidRDefault="00FA5345" w:rsidP="00FA5345">
      <w:pPr>
        <w:pStyle w:val="ARTICLE1"/>
        <w:rPr>
          <w:rFonts w:ascii="Arial" w:hAnsi="Arial" w:cs="Arial"/>
          <w:sz w:val="22"/>
          <w:szCs w:val="22"/>
        </w:rPr>
      </w:pPr>
      <w:r w:rsidRPr="005012FF">
        <w:rPr>
          <w:rFonts w:ascii="Arial" w:hAnsi="Arial" w:cs="Arial"/>
          <w:sz w:val="22"/>
          <w:szCs w:val="22"/>
        </w:rPr>
        <w:tab/>
      </w:r>
      <w:r>
        <w:rPr>
          <w:rFonts w:ascii="Arial" w:hAnsi="Arial" w:cs="Arial"/>
          <w:sz w:val="22"/>
          <w:szCs w:val="22"/>
        </w:rPr>
        <w:t>à compter du……………………jusqu’au ………….. ;</w:t>
      </w:r>
    </w:p>
    <w:p w14:paraId="6686ECE4" w14:textId="77777777" w:rsidR="00856D88" w:rsidRPr="005012FF" w:rsidRDefault="00856D88" w:rsidP="00856D88">
      <w:pPr>
        <w:tabs>
          <w:tab w:val="left" w:pos="1584"/>
        </w:tabs>
        <w:ind w:left="1728" w:hanging="1728"/>
        <w:jc w:val="both"/>
        <w:rPr>
          <w:rFonts w:ascii="Arial" w:hAnsi="Arial" w:cs="Arial"/>
          <w:sz w:val="22"/>
          <w:szCs w:val="22"/>
        </w:rPr>
      </w:pPr>
    </w:p>
    <w:p w14:paraId="2269B263" w14:textId="68DCB30A" w:rsidR="003B38F3" w:rsidRPr="0086453D" w:rsidRDefault="00856D88" w:rsidP="003B38F3">
      <w:pPr>
        <w:pStyle w:val="ARTICLE1"/>
        <w:rPr>
          <w:rFonts w:ascii="Arial" w:hAnsi="Arial" w:cs="Arial"/>
          <w:color w:val="C45911" w:themeColor="accent2" w:themeShade="BF"/>
          <w:sz w:val="22"/>
          <w:szCs w:val="22"/>
        </w:rPr>
      </w:pPr>
      <w:r w:rsidRPr="005012FF">
        <w:rPr>
          <w:rFonts w:ascii="Arial" w:hAnsi="Arial" w:cs="Arial"/>
          <w:sz w:val="22"/>
          <w:szCs w:val="22"/>
          <w:u w:val="single"/>
        </w:rPr>
        <w:t>ARTICLE 2</w:t>
      </w:r>
      <w:r w:rsidRPr="005012FF">
        <w:rPr>
          <w:rFonts w:ascii="Arial" w:hAnsi="Arial" w:cs="Arial"/>
          <w:sz w:val="22"/>
          <w:szCs w:val="22"/>
        </w:rPr>
        <w:t xml:space="preserve"> -</w:t>
      </w:r>
      <w:r w:rsidRPr="005012FF">
        <w:rPr>
          <w:rFonts w:ascii="Arial" w:hAnsi="Arial" w:cs="Arial"/>
          <w:sz w:val="22"/>
          <w:szCs w:val="22"/>
        </w:rPr>
        <w:tab/>
      </w:r>
      <w:r w:rsidR="00EE7C92" w:rsidRPr="00EE7C92">
        <w:rPr>
          <w:rFonts w:ascii="Arial" w:hAnsi="Arial" w:cs="Arial"/>
          <w:sz w:val="22"/>
          <w:szCs w:val="22"/>
        </w:rPr>
        <w:t>Pendant son congé</w:t>
      </w:r>
      <w:r w:rsidR="0096120D">
        <w:rPr>
          <w:rFonts w:ascii="Arial" w:hAnsi="Arial" w:cs="Arial"/>
          <w:sz w:val="22"/>
          <w:szCs w:val="22"/>
        </w:rPr>
        <w:t xml:space="preserve">, </w:t>
      </w:r>
      <w:r w:rsidR="0096120D" w:rsidRPr="00C05D26">
        <w:rPr>
          <w:rFonts w:ascii="Arial" w:hAnsi="Arial" w:cs="Arial"/>
          <w:b/>
          <w:bCs/>
          <w:sz w:val="22"/>
          <w:szCs w:val="22"/>
        </w:rPr>
        <w:t>M</w:t>
      </w:r>
      <w:r w:rsidR="00EE7C92" w:rsidRPr="00EE7C92">
        <w:rPr>
          <w:rFonts w:ascii="Arial" w:hAnsi="Arial" w:cs="Arial"/>
          <w:sz w:val="22"/>
          <w:szCs w:val="22"/>
        </w:rPr>
        <w:t xml:space="preserve"> ........................ perçoit</w:t>
      </w:r>
      <w:r w:rsidR="0096120D">
        <w:rPr>
          <w:rFonts w:ascii="Arial" w:hAnsi="Arial" w:cs="Arial"/>
          <w:sz w:val="22"/>
          <w:szCs w:val="22"/>
        </w:rPr>
        <w:t xml:space="preserve"> </w:t>
      </w:r>
      <w:r w:rsidR="0096120D" w:rsidRPr="0096120D">
        <w:rPr>
          <w:rFonts w:ascii="Arial" w:hAnsi="Arial" w:cs="Arial"/>
          <w:sz w:val="22"/>
          <w:szCs w:val="22"/>
        </w:rPr>
        <w:t>70 % de son traitement le premier mois, puis 60 % le second.</w:t>
      </w:r>
      <w:r w:rsidR="003B38F3" w:rsidRPr="003B38F3">
        <w:rPr>
          <w:rFonts w:ascii="Arial" w:hAnsi="Arial" w:cs="Arial"/>
          <w:sz w:val="22"/>
          <w:szCs w:val="22"/>
        </w:rPr>
        <w:t xml:space="preserve"> </w:t>
      </w:r>
      <w:r w:rsidR="003B38F3" w:rsidRPr="00C471E3">
        <w:rPr>
          <w:rFonts w:ascii="Arial" w:hAnsi="Arial" w:cs="Arial"/>
          <w:i/>
          <w:iCs/>
          <w:sz w:val="22"/>
          <w:szCs w:val="22"/>
        </w:rPr>
        <w:t>Déduction faite des indemnités journalières versées par la Sécurité sociale, sauf en cas de subrogation par l’employeur</w:t>
      </w:r>
      <w:r w:rsidR="003B38F3" w:rsidRPr="00EE7C92">
        <w:rPr>
          <w:rFonts w:ascii="Arial" w:hAnsi="Arial" w:cs="Arial"/>
          <w:sz w:val="22"/>
          <w:szCs w:val="22"/>
        </w:rPr>
        <w:t>.</w:t>
      </w:r>
      <w:r w:rsidR="003B38F3">
        <w:rPr>
          <w:rFonts w:ascii="Arial" w:hAnsi="Arial" w:cs="Arial"/>
          <w:sz w:val="22"/>
          <w:szCs w:val="22"/>
        </w:rPr>
        <w:t xml:space="preserve"> </w:t>
      </w:r>
      <w:r w:rsidR="003B38F3" w:rsidRPr="00FD3073">
        <w:rPr>
          <w:rFonts w:ascii="Arial" w:hAnsi="Arial" w:cs="Arial"/>
          <w:i/>
          <w:iCs/>
          <w:color w:val="C45911" w:themeColor="accent2" w:themeShade="BF"/>
          <w:sz w:val="22"/>
          <w:szCs w:val="22"/>
        </w:rPr>
        <w:t xml:space="preserve">(Le cas échéant - </w:t>
      </w:r>
      <w:r w:rsidR="003B38F3" w:rsidRPr="00FD3073">
        <w:rPr>
          <w:rFonts w:ascii="Arial" w:hAnsi="Arial" w:cs="Arial"/>
          <w:color w:val="C45911" w:themeColor="accent2" w:themeShade="BF"/>
          <w:sz w:val="22"/>
          <w:szCs w:val="22"/>
        </w:rPr>
        <w:t>S’il s’agit d’un</w:t>
      </w:r>
      <w:r w:rsidR="003B38F3">
        <w:rPr>
          <w:rFonts w:ascii="Arial" w:hAnsi="Arial" w:cs="Arial"/>
          <w:color w:val="C45911" w:themeColor="accent2" w:themeShade="BF"/>
          <w:sz w:val="22"/>
          <w:szCs w:val="22"/>
        </w:rPr>
        <w:t xml:space="preserve"> agent relevant du régime général de sécurité sociale</w:t>
      </w:r>
      <w:r w:rsidR="003B38F3" w:rsidRPr="0086453D">
        <w:rPr>
          <w:rFonts w:ascii="Arial" w:hAnsi="Arial" w:cs="Arial"/>
          <w:color w:val="C45911" w:themeColor="accent2" w:themeShade="BF"/>
          <w:sz w:val="22"/>
          <w:szCs w:val="22"/>
        </w:rPr>
        <w:t>)</w:t>
      </w:r>
      <w:r w:rsidR="0086453D">
        <w:rPr>
          <w:rFonts w:ascii="Arial" w:hAnsi="Arial" w:cs="Arial"/>
          <w:sz w:val="22"/>
          <w:szCs w:val="22"/>
        </w:rPr>
        <w:t xml:space="preserve">. </w:t>
      </w:r>
      <w:r w:rsidR="0086453D" w:rsidRPr="0086453D">
        <w:rPr>
          <w:rFonts w:ascii="Arial" w:hAnsi="Arial" w:cs="Arial"/>
          <w:sz w:val="22"/>
          <w:szCs w:val="22"/>
        </w:rPr>
        <w:t>(4)</w:t>
      </w:r>
    </w:p>
    <w:p w14:paraId="4BA8DCCE" w14:textId="0A8F71F0" w:rsidR="00EE7C92" w:rsidRPr="0096120D" w:rsidRDefault="0096120D" w:rsidP="003B38F3">
      <w:pPr>
        <w:pStyle w:val="ARTICLE1"/>
        <w:ind w:left="1728" w:firstLine="0"/>
        <w:rPr>
          <w:rFonts w:ascii="Arial" w:hAnsi="Arial" w:cs="Arial"/>
          <w:i/>
          <w:iCs/>
          <w:sz w:val="22"/>
          <w:szCs w:val="22"/>
        </w:rPr>
      </w:pPr>
      <w:r>
        <w:rPr>
          <w:rFonts w:ascii="Arial" w:hAnsi="Arial" w:cs="Arial"/>
          <w:sz w:val="22"/>
          <w:szCs w:val="22"/>
        </w:rPr>
        <w:t>Le</w:t>
      </w:r>
      <w:r w:rsidRPr="00EE7C92">
        <w:rPr>
          <w:rFonts w:ascii="Arial" w:hAnsi="Arial" w:cs="Arial"/>
          <w:sz w:val="22"/>
          <w:szCs w:val="22"/>
        </w:rPr>
        <w:t xml:space="preserve"> cas échéant</w:t>
      </w:r>
      <w:r>
        <w:rPr>
          <w:rFonts w:ascii="Arial" w:hAnsi="Arial" w:cs="Arial"/>
          <w:sz w:val="22"/>
          <w:szCs w:val="22"/>
        </w:rPr>
        <w:t xml:space="preserve">, il </w:t>
      </w:r>
      <w:r w:rsidRPr="0096120D">
        <w:rPr>
          <w:rFonts w:ascii="Arial" w:hAnsi="Arial" w:cs="Arial"/>
          <w:sz w:val="22"/>
          <w:szCs w:val="22"/>
        </w:rPr>
        <w:t xml:space="preserve">conserve l'intégralité du supplément familial de traitement et de l'indemnité de </w:t>
      </w:r>
      <w:r w:rsidR="0086453D" w:rsidRPr="0096120D">
        <w:rPr>
          <w:rFonts w:ascii="Arial" w:hAnsi="Arial" w:cs="Arial"/>
          <w:sz w:val="22"/>
          <w:szCs w:val="22"/>
        </w:rPr>
        <w:t>résidence</w:t>
      </w:r>
      <w:r w:rsidR="0086453D">
        <w:rPr>
          <w:rFonts w:ascii="Arial" w:hAnsi="Arial" w:cs="Arial"/>
          <w:sz w:val="22"/>
          <w:szCs w:val="22"/>
        </w:rPr>
        <w:t>. (5)</w:t>
      </w:r>
    </w:p>
    <w:p w14:paraId="0D54B37F" w14:textId="282B9ED5" w:rsidR="00EE7C92" w:rsidRDefault="00EE7C92" w:rsidP="00EE7C92">
      <w:pPr>
        <w:pStyle w:val="ARTICLE1"/>
        <w:rPr>
          <w:rFonts w:ascii="Arial" w:hAnsi="Arial" w:cs="Arial"/>
          <w:sz w:val="22"/>
          <w:szCs w:val="22"/>
        </w:rPr>
      </w:pPr>
    </w:p>
    <w:p w14:paraId="0576C803" w14:textId="534742CB" w:rsidR="00EE7C92" w:rsidRDefault="00EE7C92" w:rsidP="00EE7C92">
      <w:pPr>
        <w:pStyle w:val="ARTICLE1"/>
        <w:rPr>
          <w:rFonts w:ascii="Arial" w:hAnsi="Arial" w:cs="Arial"/>
          <w:sz w:val="22"/>
          <w:szCs w:val="22"/>
        </w:rPr>
      </w:pPr>
      <w:r>
        <w:rPr>
          <w:rFonts w:ascii="Arial" w:hAnsi="Arial" w:cs="Arial"/>
          <w:sz w:val="22"/>
          <w:szCs w:val="22"/>
        </w:rPr>
        <w:tab/>
      </w:r>
      <w:r w:rsidRPr="00EE7C92">
        <w:rPr>
          <w:rFonts w:ascii="Arial" w:hAnsi="Arial" w:cs="Arial"/>
          <w:sz w:val="22"/>
          <w:szCs w:val="22"/>
        </w:rPr>
        <w:t xml:space="preserve">Le </w:t>
      </w:r>
      <w:r w:rsidR="00C05D26">
        <w:rPr>
          <w:rFonts w:ascii="Arial" w:hAnsi="Arial" w:cs="Arial"/>
          <w:sz w:val="22"/>
          <w:szCs w:val="22"/>
        </w:rPr>
        <w:t>régime indemnitaire est r</w:t>
      </w:r>
      <w:r w:rsidR="00C05D26" w:rsidRPr="00C05D26">
        <w:rPr>
          <w:rFonts w:ascii="Arial" w:hAnsi="Arial" w:cs="Arial"/>
          <w:sz w:val="22"/>
          <w:szCs w:val="22"/>
        </w:rPr>
        <w:t>éduit dans les mêmes proportions</w:t>
      </w:r>
      <w:r w:rsidR="00C05D26">
        <w:rPr>
          <w:rFonts w:ascii="Arial" w:hAnsi="Arial" w:cs="Arial"/>
          <w:sz w:val="22"/>
          <w:szCs w:val="22"/>
        </w:rPr>
        <w:t xml:space="preserve"> que le traitement</w:t>
      </w:r>
      <w:r w:rsidR="00C05D26" w:rsidRPr="00C05D26">
        <w:rPr>
          <w:rFonts w:ascii="Arial" w:hAnsi="Arial" w:cs="Arial"/>
          <w:sz w:val="22"/>
          <w:szCs w:val="22"/>
        </w:rPr>
        <w:t>, sans préjudice de sa modulation en fonction de l'engagement professionnel de l'agent et des résultats collectifs du service</w:t>
      </w:r>
    </w:p>
    <w:p w14:paraId="714CE113" w14:textId="77777777" w:rsidR="0065537A" w:rsidRPr="0065537A" w:rsidRDefault="0065537A" w:rsidP="00EE7C92">
      <w:pPr>
        <w:pStyle w:val="ARTICLE1"/>
        <w:rPr>
          <w:rFonts w:ascii="Arial" w:hAnsi="Arial" w:cs="Arial"/>
          <w:sz w:val="22"/>
          <w:szCs w:val="22"/>
        </w:rPr>
      </w:pPr>
    </w:p>
    <w:p w14:paraId="215A60AB" w14:textId="52758E59" w:rsidR="0065537A" w:rsidRDefault="0065537A" w:rsidP="0065537A">
      <w:pPr>
        <w:pStyle w:val="ARTICLE1"/>
        <w:rPr>
          <w:rFonts w:ascii="Arial" w:hAnsi="Arial" w:cs="Arial"/>
          <w:sz w:val="22"/>
          <w:szCs w:val="22"/>
        </w:rPr>
      </w:pPr>
      <w:r w:rsidRPr="005012FF">
        <w:rPr>
          <w:rFonts w:ascii="Arial" w:hAnsi="Arial" w:cs="Arial"/>
          <w:sz w:val="22"/>
          <w:szCs w:val="22"/>
          <w:u w:val="single"/>
        </w:rPr>
        <w:t xml:space="preserve">ARTICLE </w:t>
      </w:r>
      <w:r>
        <w:rPr>
          <w:rFonts w:ascii="Arial" w:hAnsi="Arial" w:cs="Arial"/>
          <w:sz w:val="22"/>
          <w:szCs w:val="22"/>
          <w:u w:val="single"/>
        </w:rPr>
        <w:t>3</w:t>
      </w:r>
      <w:r w:rsidRPr="005012FF">
        <w:rPr>
          <w:rFonts w:ascii="Arial" w:hAnsi="Arial" w:cs="Arial"/>
          <w:sz w:val="22"/>
          <w:szCs w:val="22"/>
        </w:rPr>
        <w:t xml:space="preserve"> -</w:t>
      </w:r>
      <w:r w:rsidRPr="005012FF">
        <w:rPr>
          <w:rFonts w:ascii="Arial" w:hAnsi="Arial" w:cs="Arial"/>
          <w:sz w:val="22"/>
          <w:szCs w:val="22"/>
        </w:rPr>
        <w:tab/>
      </w:r>
      <w:r w:rsidRPr="00C05D26">
        <w:rPr>
          <w:rFonts w:ascii="Arial" w:hAnsi="Arial" w:cs="Arial"/>
          <w:b/>
          <w:bCs/>
          <w:sz w:val="22"/>
          <w:szCs w:val="22"/>
        </w:rPr>
        <w:t>M</w:t>
      </w:r>
      <w:r w:rsidRPr="00EE7C92">
        <w:rPr>
          <w:rFonts w:ascii="Arial" w:hAnsi="Arial" w:cs="Arial"/>
          <w:sz w:val="22"/>
          <w:szCs w:val="22"/>
        </w:rPr>
        <w:t xml:space="preserve"> ........................ </w:t>
      </w:r>
      <w:r w:rsidRPr="0065537A">
        <w:rPr>
          <w:rFonts w:ascii="Arial" w:hAnsi="Arial" w:cs="Arial"/>
          <w:sz w:val="22"/>
          <w:szCs w:val="22"/>
        </w:rPr>
        <w:t>conserve le bénéfice des droits acquis avant</w:t>
      </w:r>
      <w:r w:rsidR="004602BE">
        <w:rPr>
          <w:rFonts w:ascii="Arial" w:hAnsi="Arial" w:cs="Arial"/>
          <w:sz w:val="22"/>
          <w:szCs w:val="22"/>
        </w:rPr>
        <w:t xml:space="preserve"> et durant le </w:t>
      </w:r>
      <w:r w:rsidRPr="0065537A">
        <w:rPr>
          <w:rFonts w:ascii="Arial" w:hAnsi="Arial" w:cs="Arial"/>
          <w:sz w:val="22"/>
          <w:szCs w:val="22"/>
        </w:rPr>
        <w:t>congé qu’il n’a pas été en mesure d’exercer en raison de ce congé</w:t>
      </w:r>
      <w:r>
        <w:rPr>
          <w:rFonts w:ascii="Arial" w:hAnsi="Arial" w:cs="Arial"/>
          <w:sz w:val="22"/>
          <w:szCs w:val="22"/>
        </w:rPr>
        <w:t xml:space="preserve">. </w:t>
      </w:r>
    </w:p>
    <w:p w14:paraId="30DBF536" w14:textId="715C8122" w:rsidR="0065537A" w:rsidRPr="0065537A" w:rsidRDefault="0065537A" w:rsidP="0065537A">
      <w:pPr>
        <w:pStyle w:val="ARTICLE1"/>
        <w:rPr>
          <w:rFonts w:ascii="Arial" w:hAnsi="Arial" w:cs="Arial"/>
          <w:sz w:val="22"/>
          <w:szCs w:val="22"/>
        </w:rPr>
      </w:pPr>
      <w:r>
        <w:rPr>
          <w:rFonts w:ascii="Arial" w:hAnsi="Arial" w:cs="Arial"/>
          <w:sz w:val="22"/>
          <w:szCs w:val="22"/>
        </w:rPr>
        <w:tab/>
        <w:t>Les droits à congés annuels</w:t>
      </w:r>
      <w:r w:rsidR="00444BDC" w:rsidRPr="00444BDC">
        <w:rPr>
          <w:rFonts w:ascii="Arial" w:hAnsi="Arial" w:cs="Arial"/>
          <w:sz w:val="22"/>
          <w:szCs w:val="22"/>
        </w:rPr>
        <w:t xml:space="preserve"> que l’agent n’a pas pu utiliser du fait du CSN au cours de l’année au titre de laquelle ils sont dus dont maintenus et font l’objet d’un report automatique sur une période dont la durée ne peut être inférieure à 15 mois à compter de la date de reprise de </w:t>
      </w:r>
      <w:r w:rsidR="00444BDC" w:rsidRPr="00444BDC">
        <w:rPr>
          <w:rFonts w:ascii="Arial" w:hAnsi="Arial" w:cs="Arial"/>
          <w:sz w:val="22"/>
          <w:szCs w:val="22"/>
        </w:rPr>
        <w:lastRenderedPageBreak/>
        <w:t>fonctions. Ce délai ne commence à courir qu’à la date à laquelle l’employeur dispense à l’agent une information adéquate relative à l’exercice des droits reporté</w:t>
      </w:r>
      <w:r w:rsidR="008A1C37">
        <w:rPr>
          <w:rFonts w:ascii="Arial" w:hAnsi="Arial" w:cs="Arial"/>
          <w:sz w:val="22"/>
          <w:szCs w:val="22"/>
        </w:rPr>
        <w:t>s.</w:t>
      </w:r>
    </w:p>
    <w:p w14:paraId="6686ECE5" w14:textId="38E3C965" w:rsidR="00856D88" w:rsidRPr="0065537A" w:rsidRDefault="00856D88" w:rsidP="00856D88">
      <w:pPr>
        <w:pStyle w:val="ARTICLE1"/>
        <w:rPr>
          <w:rFonts w:ascii="Arial" w:hAnsi="Arial" w:cs="Arial"/>
          <w:sz w:val="22"/>
          <w:szCs w:val="22"/>
        </w:rPr>
      </w:pPr>
    </w:p>
    <w:p w14:paraId="308F3B87" w14:textId="0798A913" w:rsidR="008F2F93" w:rsidRDefault="008F2F93" w:rsidP="008F2F93">
      <w:pPr>
        <w:pStyle w:val="ARTICLE1"/>
        <w:rPr>
          <w:rFonts w:ascii="Arial" w:hAnsi="Arial" w:cs="Arial"/>
          <w:sz w:val="22"/>
          <w:szCs w:val="22"/>
        </w:rPr>
      </w:pPr>
      <w:r w:rsidRPr="005012FF">
        <w:rPr>
          <w:rFonts w:ascii="Arial" w:hAnsi="Arial" w:cs="Arial"/>
          <w:sz w:val="22"/>
          <w:szCs w:val="22"/>
          <w:u w:val="single"/>
        </w:rPr>
        <w:t xml:space="preserve">ARTICLE </w:t>
      </w:r>
      <w:r w:rsidR="0065537A">
        <w:rPr>
          <w:rFonts w:ascii="Arial" w:hAnsi="Arial" w:cs="Arial"/>
          <w:sz w:val="22"/>
          <w:szCs w:val="22"/>
          <w:u w:val="single"/>
        </w:rPr>
        <w:t>4</w:t>
      </w:r>
      <w:r w:rsidRPr="005012FF">
        <w:rPr>
          <w:rFonts w:ascii="Arial" w:hAnsi="Arial" w:cs="Arial"/>
          <w:sz w:val="22"/>
          <w:szCs w:val="22"/>
        </w:rPr>
        <w:t xml:space="preserve"> -</w:t>
      </w:r>
      <w:r w:rsidRPr="005012FF">
        <w:rPr>
          <w:rFonts w:ascii="Arial" w:hAnsi="Arial" w:cs="Arial"/>
          <w:sz w:val="22"/>
          <w:szCs w:val="22"/>
        </w:rPr>
        <w:tab/>
      </w:r>
      <w:r w:rsidRPr="008F2F93">
        <w:rPr>
          <w:rFonts w:ascii="Arial" w:hAnsi="Arial" w:cs="Arial"/>
          <w:sz w:val="22"/>
          <w:szCs w:val="22"/>
        </w:rPr>
        <w:t>Le congé supplémentaire de naissance prend fin de droit, à la demande d</w:t>
      </w:r>
      <w:r>
        <w:rPr>
          <w:rFonts w:ascii="Arial" w:hAnsi="Arial" w:cs="Arial"/>
          <w:sz w:val="22"/>
          <w:szCs w:val="22"/>
        </w:rPr>
        <w:t>e</w:t>
      </w:r>
      <w:r w:rsidRPr="008F2F93">
        <w:rPr>
          <w:rFonts w:ascii="Arial" w:hAnsi="Arial" w:cs="Arial"/>
          <w:sz w:val="22"/>
          <w:szCs w:val="22"/>
        </w:rPr>
        <w:t xml:space="preserve"> </w:t>
      </w:r>
      <w:r w:rsidRPr="0065537A">
        <w:rPr>
          <w:rFonts w:ascii="Arial" w:hAnsi="Arial" w:cs="Arial"/>
          <w:b/>
          <w:bCs/>
          <w:sz w:val="22"/>
          <w:szCs w:val="22"/>
        </w:rPr>
        <w:t>M</w:t>
      </w:r>
      <w:r w:rsidRPr="00EE7C92">
        <w:rPr>
          <w:rFonts w:ascii="Arial" w:hAnsi="Arial" w:cs="Arial"/>
          <w:sz w:val="22"/>
          <w:szCs w:val="22"/>
        </w:rPr>
        <w:t xml:space="preserve"> ........................</w:t>
      </w:r>
      <w:r w:rsidRPr="008F2F93">
        <w:rPr>
          <w:rFonts w:ascii="Arial" w:hAnsi="Arial" w:cs="Arial"/>
          <w:sz w:val="22"/>
          <w:szCs w:val="22"/>
        </w:rPr>
        <w:t>, en cas de décès de l'enfant ou en cas de diminution importante des ressources du foyer.</w:t>
      </w:r>
    </w:p>
    <w:p w14:paraId="2A28136F" w14:textId="132A2E41" w:rsidR="008F2F93" w:rsidRDefault="008F2F93" w:rsidP="008F2F93">
      <w:pPr>
        <w:pStyle w:val="ARTICLE1"/>
        <w:rPr>
          <w:rFonts w:ascii="Arial" w:hAnsi="Arial" w:cs="Arial"/>
          <w:sz w:val="22"/>
          <w:szCs w:val="22"/>
        </w:rPr>
      </w:pPr>
      <w:r>
        <w:rPr>
          <w:rFonts w:ascii="Arial" w:hAnsi="Arial" w:cs="Arial"/>
          <w:sz w:val="22"/>
          <w:szCs w:val="22"/>
        </w:rPr>
        <w:tab/>
      </w:r>
      <w:r w:rsidRPr="008F2F93">
        <w:rPr>
          <w:rFonts w:ascii="Arial" w:hAnsi="Arial" w:cs="Arial"/>
          <w:sz w:val="22"/>
          <w:szCs w:val="22"/>
        </w:rPr>
        <w:t>L'autorité ayant accordé le congé peut écourter ce dernier à la demande d</w:t>
      </w:r>
      <w:r>
        <w:rPr>
          <w:rFonts w:ascii="Arial" w:hAnsi="Arial" w:cs="Arial"/>
          <w:sz w:val="22"/>
          <w:szCs w:val="22"/>
        </w:rPr>
        <w:t>e l’agent</w:t>
      </w:r>
      <w:r w:rsidR="004602BE">
        <w:rPr>
          <w:rFonts w:ascii="Arial" w:hAnsi="Arial" w:cs="Arial"/>
          <w:sz w:val="22"/>
          <w:szCs w:val="22"/>
        </w:rPr>
        <w:t xml:space="preserve"> pour tout autre motif.</w:t>
      </w:r>
      <w:r w:rsidR="008A1C37">
        <w:rPr>
          <w:rFonts w:ascii="Arial" w:hAnsi="Arial" w:cs="Arial"/>
          <w:sz w:val="22"/>
          <w:szCs w:val="22"/>
        </w:rPr>
        <w:t>(6)</w:t>
      </w:r>
    </w:p>
    <w:p w14:paraId="2F8FCC60" w14:textId="77777777" w:rsidR="008F2F93" w:rsidRDefault="008F2F93" w:rsidP="00856D88">
      <w:pPr>
        <w:pStyle w:val="ARTICLE1"/>
        <w:rPr>
          <w:rFonts w:ascii="Arial" w:hAnsi="Arial" w:cs="Arial"/>
          <w:sz w:val="22"/>
          <w:szCs w:val="22"/>
        </w:rPr>
      </w:pPr>
    </w:p>
    <w:p w14:paraId="3064C519" w14:textId="386706CB" w:rsidR="008F2F93" w:rsidRPr="005012FF" w:rsidRDefault="00C05D26" w:rsidP="00856D88">
      <w:pPr>
        <w:pStyle w:val="ARTICLE1"/>
        <w:rPr>
          <w:rFonts w:ascii="Arial" w:hAnsi="Arial" w:cs="Arial"/>
          <w:sz w:val="22"/>
          <w:szCs w:val="22"/>
        </w:rPr>
      </w:pPr>
      <w:r w:rsidRPr="005012FF">
        <w:rPr>
          <w:rFonts w:ascii="Arial" w:hAnsi="Arial" w:cs="Arial"/>
          <w:sz w:val="22"/>
          <w:szCs w:val="22"/>
          <w:u w:val="single"/>
        </w:rPr>
        <w:t xml:space="preserve">ARTICLE </w:t>
      </w:r>
      <w:r w:rsidR="0065537A">
        <w:rPr>
          <w:rFonts w:ascii="Arial" w:hAnsi="Arial" w:cs="Arial"/>
          <w:sz w:val="22"/>
          <w:szCs w:val="22"/>
          <w:u w:val="single"/>
        </w:rPr>
        <w:t>5</w:t>
      </w:r>
      <w:r w:rsidRPr="005012FF">
        <w:rPr>
          <w:rFonts w:ascii="Arial" w:hAnsi="Arial" w:cs="Arial"/>
          <w:sz w:val="22"/>
          <w:szCs w:val="22"/>
        </w:rPr>
        <w:t xml:space="preserve"> -</w:t>
      </w:r>
      <w:r w:rsidRPr="005012FF">
        <w:rPr>
          <w:rFonts w:ascii="Arial" w:hAnsi="Arial" w:cs="Arial"/>
          <w:sz w:val="22"/>
          <w:szCs w:val="22"/>
        </w:rPr>
        <w:tab/>
      </w:r>
      <w:r w:rsidRPr="00C05D26">
        <w:rPr>
          <w:rFonts w:ascii="Arial" w:hAnsi="Arial" w:cs="Arial"/>
          <w:sz w:val="22"/>
          <w:szCs w:val="22"/>
        </w:rPr>
        <w:t xml:space="preserve">A l'expiration du congé, </w:t>
      </w:r>
      <w:r w:rsidRPr="00C05D26">
        <w:rPr>
          <w:rFonts w:ascii="Arial" w:hAnsi="Arial" w:cs="Arial"/>
          <w:b/>
          <w:bCs/>
          <w:sz w:val="22"/>
          <w:szCs w:val="22"/>
        </w:rPr>
        <w:t>M</w:t>
      </w:r>
      <w:r w:rsidRPr="00EE7C92">
        <w:rPr>
          <w:rFonts w:ascii="Arial" w:hAnsi="Arial" w:cs="Arial"/>
          <w:sz w:val="22"/>
          <w:szCs w:val="22"/>
        </w:rPr>
        <w:t xml:space="preserve"> ........................ </w:t>
      </w:r>
      <w:r w:rsidRPr="00C05D26">
        <w:rPr>
          <w:rFonts w:ascii="Arial" w:hAnsi="Arial" w:cs="Arial"/>
          <w:sz w:val="22"/>
          <w:szCs w:val="22"/>
        </w:rPr>
        <w:t>est réaffecté de plein droit dans son ancien emploi. Si son ancien emploi ne peut lui être proposé, il doit être affecté dans un emploi équivalent, le plus proche de son dernier lieu de travail. A sa demande, il peut également être affecté dans l'emploi le plus proche de son domicile, sous réserve du respect des dispositions prévues en matière de priorité de mutation</w:t>
      </w:r>
      <w:r w:rsidR="0086453D">
        <w:rPr>
          <w:rFonts w:ascii="Arial" w:hAnsi="Arial" w:cs="Arial"/>
          <w:sz w:val="22"/>
          <w:szCs w:val="22"/>
        </w:rPr>
        <w:t>, précisées</w:t>
      </w:r>
      <w:r w:rsidR="0086453D" w:rsidRPr="0086453D">
        <w:rPr>
          <w:rFonts w:ascii="Arial" w:hAnsi="Arial" w:cs="Arial"/>
          <w:sz w:val="22"/>
          <w:szCs w:val="22"/>
        </w:rPr>
        <w:t xml:space="preserve"> au chapitre II du titre Ier du livre V</w:t>
      </w:r>
      <w:r w:rsidR="0086453D">
        <w:rPr>
          <w:rFonts w:ascii="Arial" w:hAnsi="Arial" w:cs="Arial"/>
          <w:sz w:val="22"/>
          <w:szCs w:val="22"/>
        </w:rPr>
        <w:t xml:space="preserve"> du code général de la fonction publique.</w:t>
      </w:r>
    </w:p>
    <w:p w14:paraId="6686ECE6" w14:textId="77777777" w:rsidR="00856D88" w:rsidRPr="005012FF" w:rsidRDefault="00856D88" w:rsidP="00856D88">
      <w:pPr>
        <w:tabs>
          <w:tab w:val="left" w:pos="1584"/>
        </w:tabs>
        <w:ind w:left="1584" w:hanging="1584"/>
        <w:jc w:val="both"/>
        <w:rPr>
          <w:rFonts w:ascii="Arial" w:hAnsi="Arial" w:cs="Arial"/>
          <w:sz w:val="22"/>
          <w:szCs w:val="22"/>
        </w:rPr>
      </w:pPr>
    </w:p>
    <w:p w14:paraId="6686ECE7" w14:textId="7BF6E16D" w:rsidR="00856D88" w:rsidRPr="005012FF" w:rsidRDefault="00856D88" w:rsidP="00856D88">
      <w:pPr>
        <w:pStyle w:val="ARTICLE1"/>
        <w:rPr>
          <w:rFonts w:ascii="Arial" w:hAnsi="Arial" w:cs="Arial"/>
          <w:sz w:val="22"/>
          <w:szCs w:val="22"/>
        </w:rPr>
      </w:pPr>
      <w:r w:rsidRPr="005012FF">
        <w:rPr>
          <w:rFonts w:ascii="Arial" w:hAnsi="Arial" w:cs="Arial"/>
          <w:sz w:val="22"/>
          <w:szCs w:val="22"/>
          <w:u w:val="single"/>
        </w:rPr>
        <w:t xml:space="preserve">ARTICLE </w:t>
      </w:r>
      <w:r w:rsidR="0065537A">
        <w:rPr>
          <w:rFonts w:ascii="Arial" w:hAnsi="Arial" w:cs="Arial"/>
          <w:sz w:val="22"/>
          <w:szCs w:val="22"/>
          <w:u w:val="single"/>
        </w:rPr>
        <w:t>6</w:t>
      </w:r>
      <w:r w:rsidRPr="005012FF">
        <w:rPr>
          <w:rFonts w:ascii="Arial" w:hAnsi="Arial" w:cs="Arial"/>
          <w:sz w:val="22"/>
          <w:szCs w:val="22"/>
        </w:rPr>
        <w:t xml:space="preserve"> -</w:t>
      </w:r>
      <w:r w:rsidRPr="005012FF">
        <w:rPr>
          <w:rFonts w:ascii="Arial" w:hAnsi="Arial" w:cs="Arial"/>
          <w:sz w:val="22"/>
          <w:szCs w:val="22"/>
        </w:rPr>
        <w:tab/>
        <w:t>Le présent arrêté sera :</w:t>
      </w:r>
    </w:p>
    <w:p w14:paraId="6686ECE8" w14:textId="77777777" w:rsidR="00856D88" w:rsidRPr="005012FF" w:rsidRDefault="00856D88" w:rsidP="00856D88">
      <w:pPr>
        <w:pStyle w:val="ARTICLE1"/>
        <w:rPr>
          <w:rFonts w:ascii="Arial" w:hAnsi="Arial" w:cs="Arial"/>
          <w:sz w:val="22"/>
          <w:szCs w:val="22"/>
        </w:rPr>
      </w:pPr>
      <w:r w:rsidRPr="005012FF">
        <w:rPr>
          <w:rFonts w:ascii="Arial" w:hAnsi="Arial" w:cs="Arial"/>
          <w:sz w:val="22"/>
          <w:szCs w:val="22"/>
        </w:rPr>
        <w:tab/>
        <w:t>- notifié à l'agent,</w:t>
      </w:r>
    </w:p>
    <w:p w14:paraId="6686ECE9" w14:textId="77777777" w:rsidR="00856D88" w:rsidRPr="005012FF" w:rsidRDefault="00856D88" w:rsidP="00856D88">
      <w:pPr>
        <w:pStyle w:val="ARTICLE1"/>
        <w:rPr>
          <w:rFonts w:ascii="Arial" w:hAnsi="Arial" w:cs="Arial"/>
          <w:sz w:val="22"/>
          <w:szCs w:val="22"/>
        </w:rPr>
      </w:pPr>
      <w:r w:rsidRPr="005012FF">
        <w:rPr>
          <w:rFonts w:ascii="Arial" w:hAnsi="Arial" w:cs="Arial"/>
          <w:sz w:val="22"/>
          <w:szCs w:val="22"/>
        </w:rPr>
        <w:tab/>
        <w:t>- transmis au comptable de la collectivité,</w:t>
      </w:r>
    </w:p>
    <w:p w14:paraId="6686ECEA" w14:textId="77777777" w:rsidR="00856D88" w:rsidRPr="005012FF" w:rsidRDefault="00856D88" w:rsidP="00856D88">
      <w:pPr>
        <w:pStyle w:val="ARTICLE1"/>
        <w:rPr>
          <w:rFonts w:ascii="Arial" w:hAnsi="Arial" w:cs="Arial"/>
          <w:sz w:val="22"/>
          <w:szCs w:val="22"/>
        </w:rPr>
      </w:pPr>
      <w:r w:rsidRPr="005012FF">
        <w:rPr>
          <w:rFonts w:ascii="Arial" w:hAnsi="Arial" w:cs="Arial"/>
          <w:sz w:val="22"/>
          <w:szCs w:val="22"/>
        </w:rPr>
        <w:tab/>
        <w:t>- transmis au Président du Centre de Gestion.</w:t>
      </w:r>
    </w:p>
    <w:p w14:paraId="6686ECEB" w14:textId="77777777" w:rsidR="00856D88" w:rsidRDefault="00856D88" w:rsidP="00856D88">
      <w:pPr>
        <w:pStyle w:val="ARTICLE1"/>
        <w:rPr>
          <w:rFonts w:ascii="Arial" w:hAnsi="Arial" w:cs="Arial"/>
          <w:sz w:val="22"/>
          <w:szCs w:val="22"/>
        </w:rPr>
      </w:pPr>
    </w:p>
    <w:p w14:paraId="6686ECEC" w14:textId="77777777" w:rsidR="00FE17CF" w:rsidRPr="005012FF" w:rsidRDefault="00FE17CF" w:rsidP="00856D88">
      <w:pPr>
        <w:pStyle w:val="ARTICLE1"/>
        <w:rPr>
          <w:rFonts w:ascii="Arial" w:hAnsi="Arial" w:cs="Arial"/>
          <w:sz w:val="22"/>
          <w:szCs w:val="22"/>
        </w:rPr>
      </w:pPr>
    </w:p>
    <w:p w14:paraId="6686ECED" w14:textId="77777777" w:rsidR="00E501D2" w:rsidRDefault="00E501D2" w:rsidP="00F33CD1">
      <w:pPr>
        <w:jc w:val="both"/>
        <w:rPr>
          <w:rFonts w:ascii="Helvetica" w:hAnsi="Helvetica"/>
          <w:sz w:val="22"/>
          <w:szCs w:val="22"/>
        </w:rPr>
      </w:pPr>
      <w:r>
        <w:rPr>
          <w:rFonts w:ascii="Helvetica" w:hAnsi="Helvetica"/>
          <w:sz w:val="22"/>
          <w:szCs w:val="22"/>
        </w:rPr>
        <w:t>Le Maire,</w:t>
      </w:r>
    </w:p>
    <w:p w14:paraId="6686ECEE" w14:textId="77777777" w:rsidR="00E501D2" w:rsidRDefault="00E501D2" w:rsidP="00F33CD1">
      <w:pPr>
        <w:jc w:val="both"/>
        <w:rPr>
          <w:rFonts w:ascii="Helvetica" w:hAnsi="Helvetica"/>
          <w:sz w:val="22"/>
          <w:szCs w:val="22"/>
        </w:rPr>
      </w:pPr>
      <w:r>
        <w:rPr>
          <w:rFonts w:ascii="Helvetica" w:hAnsi="Helvetica"/>
          <w:sz w:val="22"/>
          <w:szCs w:val="22"/>
        </w:rPr>
        <w:t>Le Président,</w:t>
      </w:r>
    </w:p>
    <w:p w14:paraId="6686ECEF" w14:textId="77777777" w:rsidR="00E501D2" w:rsidRDefault="00E501D2" w:rsidP="00F33CD1">
      <w:pPr>
        <w:jc w:val="both"/>
        <w:rPr>
          <w:rFonts w:ascii="Helvetica" w:hAnsi="Helvetica"/>
          <w:sz w:val="22"/>
          <w:szCs w:val="22"/>
        </w:rPr>
      </w:pPr>
    </w:p>
    <w:p w14:paraId="3EA0331F" w14:textId="77777777" w:rsidR="000A1BB5" w:rsidRDefault="00E501D2" w:rsidP="000A1BB5">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t>certifie sous sa responsabilité le caractère exécutoire de cet acte,</w:t>
      </w:r>
    </w:p>
    <w:p w14:paraId="6686ECF1" w14:textId="19C1F3AA" w:rsidR="00E501D2" w:rsidRDefault="000A1BB5" w:rsidP="000A1BB5">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r>
      <w:r w:rsidRPr="000A1BB5">
        <w:rPr>
          <w:rFonts w:ascii="Helvetica" w:hAnsi="Helvetica"/>
          <w:sz w:val="22"/>
          <w:szCs w:val="22"/>
        </w:rPr>
        <w:t xml:space="preserve">Informe que celui-ci peut faire l’objet d’un recours pour excès de pouvoir auprès du tribunal administratif de Bordeaux dans un délai de deux mois à compter de l’obtention de ce caractère exécutoire. Le tribunal administratif peut être saisi par l’application informatique « Télérecours citoyens » accessible par le site Internet </w:t>
      </w:r>
      <w:hyperlink r:id="rId13" w:history="1">
        <w:r w:rsidRPr="005F0F77">
          <w:rPr>
            <w:rStyle w:val="Lienhypertexte"/>
            <w:rFonts w:ascii="Helvetica" w:hAnsi="Helvetica"/>
            <w:sz w:val="22"/>
            <w:szCs w:val="22"/>
          </w:rPr>
          <w:t>www.telerecours.fr</w:t>
        </w:r>
      </w:hyperlink>
      <w:r>
        <w:rPr>
          <w:rFonts w:ascii="Helvetica" w:hAnsi="Helvetica"/>
          <w:sz w:val="22"/>
          <w:szCs w:val="22"/>
        </w:rPr>
        <w:t xml:space="preserve"> </w:t>
      </w:r>
    </w:p>
    <w:p w14:paraId="6686ECF2" w14:textId="77777777" w:rsidR="00E501D2" w:rsidRDefault="00E501D2" w:rsidP="00F33CD1">
      <w:pPr>
        <w:pStyle w:val="ARTICLE1"/>
        <w:rPr>
          <w:rFonts w:ascii="Helvetica" w:hAnsi="Helvetica"/>
          <w:sz w:val="22"/>
          <w:szCs w:val="22"/>
        </w:rPr>
      </w:pPr>
    </w:p>
    <w:p w14:paraId="6686ECF3" w14:textId="77777777" w:rsidR="00E501D2" w:rsidRDefault="00E501D2" w:rsidP="00F33CD1">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 xml:space="preserve">Fait  à </w:t>
      </w:r>
      <w:r>
        <w:rPr>
          <w:rFonts w:ascii="Helvetica" w:hAnsi="Helvetica"/>
          <w:b/>
          <w:bCs/>
          <w:sz w:val="22"/>
          <w:szCs w:val="22"/>
        </w:rPr>
        <w:t>........................</w:t>
      </w:r>
      <w:r>
        <w:rPr>
          <w:rFonts w:ascii="Helvetica" w:hAnsi="Helvetica"/>
          <w:bCs/>
          <w:sz w:val="22"/>
          <w:szCs w:val="22"/>
        </w:rPr>
        <w:t xml:space="preserve"> </w:t>
      </w:r>
      <w:r>
        <w:rPr>
          <w:rFonts w:ascii="Helvetica" w:hAnsi="Helvetica"/>
          <w:sz w:val="22"/>
          <w:szCs w:val="22"/>
        </w:rPr>
        <w:t>,</w:t>
      </w:r>
    </w:p>
    <w:p w14:paraId="6686ECF4" w14:textId="77777777" w:rsidR="00E501D2" w:rsidRDefault="00E501D2" w:rsidP="00F33CD1">
      <w:pPr>
        <w:tabs>
          <w:tab w:val="left" w:pos="6521"/>
        </w:tabs>
        <w:ind w:left="1728" w:hanging="1728"/>
        <w:jc w:val="both"/>
        <w:rPr>
          <w:rFonts w:ascii="Helvetica" w:hAnsi="Helvetica"/>
          <w:sz w:val="22"/>
          <w:szCs w:val="22"/>
        </w:rPr>
      </w:pPr>
    </w:p>
    <w:p w14:paraId="6686ECF5" w14:textId="77777777" w:rsidR="00E501D2" w:rsidRDefault="00E501D2" w:rsidP="00F33CD1">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le ........................,</w:t>
      </w:r>
    </w:p>
    <w:p w14:paraId="6686ECF6" w14:textId="77777777" w:rsidR="00E501D2" w:rsidRDefault="00E501D2" w:rsidP="00F33CD1">
      <w:pPr>
        <w:pStyle w:val="ARTICLE1"/>
        <w:rPr>
          <w:rFonts w:ascii="Helvetica" w:hAnsi="Helvetica"/>
          <w:sz w:val="22"/>
          <w:szCs w:val="22"/>
        </w:rPr>
      </w:pPr>
    </w:p>
    <w:p w14:paraId="6686ECF7" w14:textId="77777777" w:rsidR="00E501D2" w:rsidRDefault="00E501D2" w:rsidP="00F33CD1">
      <w:pPr>
        <w:pStyle w:val="ARTICLE1"/>
        <w:rPr>
          <w:rFonts w:ascii="Helvetica" w:hAnsi="Helvetica"/>
          <w:sz w:val="22"/>
          <w:szCs w:val="22"/>
        </w:rPr>
      </w:pPr>
    </w:p>
    <w:p w14:paraId="6686ECF8" w14:textId="77777777" w:rsidR="00E501D2" w:rsidRDefault="00E501D2" w:rsidP="00F33CD1">
      <w:pPr>
        <w:tabs>
          <w:tab w:val="left" w:pos="6521"/>
        </w:tabs>
        <w:ind w:left="1728" w:hanging="1728"/>
        <w:jc w:val="both"/>
        <w:rPr>
          <w:rFonts w:ascii="Helvetica" w:hAnsi="Helvetica"/>
          <w:sz w:val="22"/>
          <w:szCs w:val="22"/>
        </w:rPr>
      </w:pPr>
      <w:r>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L'AGENT LE :</w:t>
      </w:r>
      <w:r>
        <w:rPr>
          <w:rFonts w:ascii="Helvetica" w:hAnsi="Helvetica"/>
          <w:sz w:val="22"/>
          <w:szCs w:val="22"/>
        </w:rPr>
        <w:tab/>
        <w:t>Le Maire,</w:t>
      </w:r>
    </w:p>
    <w:p w14:paraId="6686ECF9" w14:textId="77777777" w:rsidR="00E501D2" w:rsidRDefault="00E501D2" w:rsidP="00F33CD1">
      <w:pPr>
        <w:tabs>
          <w:tab w:val="left" w:pos="6521"/>
        </w:tabs>
        <w:jc w:val="both"/>
        <w:rPr>
          <w:rFonts w:ascii="Helvetica" w:hAnsi="Helvetica"/>
          <w:sz w:val="22"/>
          <w:szCs w:val="22"/>
        </w:rPr>
      </w:pPr>
      <w:r>
        <w:rPr>
          <w:rFonts w:ascii="Helvetica" w:hAnsi="Helvetica"/>
          <w:sz w:val="22"/>
          <w:szCs w:val="22"/>
        </w:rPr>
        <w:t>(</w:t>
      </w:r>
      <w:r>
        <w:rPr>
          <w:rFonts w:ascii="Helvetica" w:hAnsi="Helvetica"/>
          <w:i/>
          <w:sz w:val="22"/>
          <w:szCs w:val="22"/>
        </w:rPr>
        <w:t>date et signature</w:t>
      </w:r>
      <w:r>
        <w:rPr>
          <w:rFonts w:ascii="Helvetica" w:hAnsi="Helvetica"/>
          <w:sz w:val="22"/>
          <w:szCs w:val="22"/>
        </w:rPr>
        <w:t>)</w:t>
      </w:r>
      <w:r>
        <w:rPr>
          <w:rFonts w:ascii="Helvetica" w:hAnsi="Helvetica"/>
          <w:sz w:val="22"/>
          <w:szCs w:val="22"/>
        </w:rPr>
        <w:tab/>
        <w:t>Le Président,</w:t>
      </w:r>
    </w:p>
    <w:p w14:paraId="6686ECFC" w14:textId="77777777" w:rsidR="00856D88" w:rsidRDefault="00856D88" w:rsidP="00856D88">
      <w:pPr>
        <w:tabs>
          <w:tab w:val="left" w:pos="720"/>
        </w:tabs>
        <w:rPr>
          <w:rFonts w:ascii="Arial" w:hAnsi="Arial" w:cs="Arial"/>
          <w:sz w:val="22"/>
          <w:szCs w:val="22"/>
        </w:rPr>
      </w:pPr>
    </w:p>
    <w:p w14:paraId="6686ECFD" w14:textId="77777777" w:rsidR="00E501D2" w:rsidRDefault="00E501D2" w:rsidP="00856D88">
      <w:pPr>
        <w:tabs>
          <w:tab w:val="left" w:pos="720"/>
        </w:tabs>
        <w:rPr>
          <w:rFonts w:ascii="Arial" w:hAnsi="Arial" w:cs="Arial"/>
          <w:sz w:val="22"/>
          <w:szCs w:val="22"/>
        </w:rPr>
      </w:pPr>
    </w:p>
    <w:p w14:paraId="49C3489C" w14:textId="53CCEBC5" w:rsidR="00FB512A" w:rsidRDefault="00FB512A" w:rsidP="00FB512A">
      <w:pPr>
        <w:pStyle w:val="Paragraphedeliste"/>
        <w:numPr>
          <w:ilvl w:val="0"/>
          <w:numId w:val="7"/>
        </w:numPr>
        <w:tabs>
          <w:tab w:val="left" w:pos="720"/>
        </w:tabs>
        <w:rPr>
          <w:rFonts w:ascii="Arial" w:hAnsi="Arial" w:cs="Arial"/>
          <w:sz w:val="22"/>
          <w:szCs w:val="22"/>
        </w:rPr>
      </w:pPr>
      <w:r w:rsidRPr="00FB512A">
        <w:rPr>
          <w:rFonts w:ascii="Arial" w:hAnsi="Arial" w:cs="Arial"/>
          <w:sz w:val="22"/>
          <w:szCs w:val="22"/>
        </w:rPr>
        <w:t>L’agent doit solliciter le congé au moins un mois avant la date de début du congé. Ce délai d’un mois peut être réduit à 15 jours :- lorsque le congé supplémentaire de naissance suit immédiatement le congé de paternité et d'accueil de l'enfant ou d'adoption,</w:t>
      </w:r>
      <w:r>
        <w:rPr>
          <w:rFonts w:ascii="Arial" w:hAnsi="Arial" w:cs="Arial"/>
          <w:sz w:val="22"/>
          <w:szCs w:val="22"/>
        </w:rPr>
        <w:t xml:space="preserve"> </w:t>
      </w:r>
      <w:r w:rsidRPr="00FB512A">
        <w:rPr>
          <w:rFonts w:ascii="Arial" w:hAnsi="Arial" w:cs="Arial"/>
          <w:sz w:val="22"/>
          <w:szCs w:val="22"/>
        </w:rPr>
        <w:t>- et que l'agent souhaite débuter son congé au cours du mois suivant la naissance ou l'arrivée de l'enfant au foyer.</w:t>
      </w:r>
    </w:p>
    <w:p w14:paraId="06DE2E42" w14:textId="6D9F3594" w:rsidR="00C93FE8" w:rsidRDefault="00C93FE8" w:rsidP="00C93FE8">
      <w:pPr>
        <w:pStyle w:val="Paragraphedeliste"/>
        <w:numPr>
          <w:ilvl w:val="0"/>
          <w:numId w:val="7"/>
        </w:numPr>
        <w:tabs>
          <w:tab w:val="left" w:pos="720"/>
        </w:tabs>
        <w:rPr>
          <w:rFonts w:ascii="Arial" w:hAnsi="Arial" w:cs="Arial"/>
          <w:sz w:val="22"/>
          <w:szCs w:val="22"/>
        </w:rPr>
      </w:pPr>
      <w:r w:rsidRPr="00C93FE8">
        <w:rPr>
          <w:rFonts w:ascii="Arial" w:hAnsi="Arial" w:cs="Arial"/>
          <w:sz w:val="22"/>
          <w:szCs w:val="22"/>
        </w:rPr>
        <w:t>La ou les périodes de congé débutent dans le délai de neuf mois suivant la naissance de l'enfant ou l'arrivée au foyer de l'enfant adopté. Lorsque la durée du congé de maternité, de paternité et d'accueil de l'enfant et d'adoption est augmentée en application des dispositions des articles L. 631-3 et L. 631-5 du code général de la fonction publique, le délai mentionné à l'alinéa précédent est augmenté de la même durée supplémentaire.</w:t>
      </w:r>
    </w:p>
    <w:p w14:paraId="4BB6B184" w14:textId="178E8A6F" w:rsidR="00FA5345" w:rsidRDefault="00FA5345" w:rsidP="00FA5345">
      <w:pPr>
        <w:pStyle w:val="Paragraphedeliste"/>
        <w:numPr>
          <w:ilvl w:val="0"/>
          <w:numId w:val="7"/>
        </w:numPr>
        <w:tabs>
          <w:tab w:val="left" w:pos="720"/>
        </w:tabs>
        <w:rPr>
          <w:rFonts w:ascii="Arial" w:hAnsi="Arial" w:cs="Arial"/>
          <w:sz w:val="22"/>
          <w:szCs w:val="22"/>
        </w:rPr>
      </w:pPr>
      <w:r>
        <w:rPr>
          <w:rFonts w:ascii="Arial" w:hAnsi="Arial" w:cs="Arial"/>
          <w:sz w:val="22"/>
          <w:szCs w:val="22"/>
        </w:rPr>
        <w:t>L</w:t>
      </w:r>
      <w:r w:rsidRPr="00FA5345">
        <w:rPr>
          <w:rFonts w:ascii="Arial" w:hAnsi="Arial" w:cs="Arial"/>
          <w:sz w:val="22"/>
          <w:szCs w:val="22"/>
        </w:rPr>
        <w:t>a durée du congé supplémentaire de naissance est soit d’un mois, soit de deux mois, au choix de l'agent. Il peut être fractionné en deux périodes d’un mois chacune. La demande de congé précise la date de prise du congé, sa durée ainsi que, le cas échéant, son fractionnement et les dates de ce fractionnement.</w:t>
      </w:r>
    </w:p>
    <w:p w14:paraId="685682EC" w14:textId="571DE5C3" w:rsidR="0086453D" w:rsidRDefault="0086453D" w:rsidP="00FA5345">
      <w:pPr>
        <w:pStyle w:val="Paragraphedeliste"/>
        <w:numPr>
          <w:ilvl w:val="0"/>
          <w:numId w:val="7"/>
        </w:numPr>
        <w:tabs>
          <w:tab w:val="left" w:pos="720"/>
        </w:tabs>
        <w:rPr>
          <w:rFonts w:ascii="Arial" w:hAnsi="Arial" w:cs="Arial"/>
          <w:sz w:val="22"/>
          <w:szCs w:val="22"/>
        </w:rPr>
      </w:pPr>
      <w:r>
        <w:rPr>
          <w:rFonts w:ascii="Arial" w:hAnsi="Arial" w:cs="Arial"/>
          <w:sz w:val="22"/>
          <w:szCs w:val="22"/>
        </w:rPr>
        <w:t xml:space="preserve">La rémunération servie aux fonctionnaires à l’occasion du congé supplémentaire de naissance fera l’objet d’un remboursement par la caisse des dépôts et consignations (CDC), selon les mêmes modalités que celles prévues en cas de congé de paternité et d’accueil de l’enfant (articles L. 223-1 et D. 223-1 du code de la sécurité sociale). </w:t>
      </w:r>
    </w:p>
    <w:p w14:paraId="0D8DE5E7" w14:textId="35803A4D" w:rsidR="0086453D" w:rsidRDefault="0086453D" w:rsidP="00FA5345">
      <w:pPr>
        <w:pStyle w:val="Paragraphedeliste"/>
        <w:numPr>
          <w:ilvl w:val="0"/>
          <w:numId w:val="7"/>
        </w:numPr>
        <w:tabs>
          <w:tab w:val="left" w:pos="720"/>
        </w:tabs>
        <w:rPr>
          <w:rFonts w:ascii="Arial" w:hAnsi="Arial" w:cs="Arial"/>
          <w:sz w:val="22"/>
          <w:szCs w:val="22"/>
        </w:rPr>
      </w:pPr>
      <w:r>
        <w:rPr>
          <w:rFonts w:ascii="Arial" w:hAnsi="Arial" w:cs="Arial"/>
          <w:sz w:val="22"/>
          <w:szCs w:val="22"/>
        </w:rPr>
        <w:t>La NBI suit le sort du traitement</w:t>
      </w:r>
    </w:p>
    <w:p w14:paraId="58A2F4A1" w14:textId="2DF446C7" w:rsidR="008A1C37" w:rsidRPr="00FA5345" w:rsidRDefault="008A1C37" w:rsidP="00FA5345">
      <w:pPr>
        <w:pStyle w:val="Paragraphedeliste"/>
        <w:numPr>
          <w:ilvl w:val="0"/>
          <w:numId w:val="7"/>
        </w:numPr>
        <w:tabs>
          <w:tab w:val="left" w:pos="720"/>
        </w:tabs>
        <w:rPr>
          <w:rFonts w:ascii="Arial" w:hAnsi="Arial" w:cs="Arial"/>
          <w:sz w:val="22"/>
          <w:szCs w:val="22"/>
        </w:rPr>
      </w:pPr>
      <w:r>
        <w:rPr>
          <w:rFonts w:ascii="Arial" w:hAnsi="Arial" w:cs="Arial"/>
          <w:sz w:val="22"/>
          <w:szCs w:val="22"/>
        </w:rPr>
        <w:t>En dehors des hypothèses du décès de l’enfant ou de la diminution importante des ressources du foyer, l’agent peut demander à sa hiérarchie de mettre fin à son congé de façon anticipée. S’il est mis fin de façon anticipée au premier mois du congé, l’agent ne peut plus bénéficier du second mois qui lui avait été accordé (cf. FAQ DGAFP).</w:t>
      </w:r>
    </w:p>
    <w:sectPr w:rsidR="008A1C37" w:rsidRPr="00FA5345" w:rsidSect="00856D88">
      <w:headerReference w:type="default" r:id="rId14"/>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34DE" w14:textId="77777777" w:rsidR="000270A9" w:rsidRDefault="000270A9">
      <w:r>
        <w:separator/>
      </w:r>
    </w:p>
  </w:endnote>
  <w:endnote w:type="continuationSeparator" w:id="0">
    <w:p w14:paraId="5CBF6D5C" w14:textId="77777777" w:rsidR="000270A9" w:rsidRDefault="000270A9">
      <w:r>
        <w:continuationSeparator/>
      </w:r>
    </w:p>
  </w:endnote>
  <w:endnote w:type="continuationNotice" w:id="1">
    <w:p w14:paraId="653F3F7C" w14:textId="77777777" w:rsidR="000270A9" w:rsidRDefault="00027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62C7" w14:textId="77777777" w:rsidR="000270A9" w:rsidRDefault="000270A9">
      <w:r>
        <w:separator/>
      </w:r>
    </w:p>
  </w:footnote>
  <w:footnote w:type="continuationSeparator" w:id="0">
    <w:p w14:paraId="6ECDEF6A" w14:textId="77777777" w:rsidR="000270A9" w:rsidRDefault="000270A9">
      <w:r>
        <w:continuationSeparator/>
      </w:r>
    </w:p>
  </w:footnote>
  <w:footnote w:type="continuationNotice" w:id="1">
    <w:p w14:paraId="14118A03" w14:textId="77777777" w:rsidR="000270A9" w:rsidRDefault="00027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ED08" w14:textId="75CF6C15" w:rsidR="00275EE2" w:rsidRDefault="00C5749D">
    <w:pPr>
      <w:pStyle w:val="En-tte"/>
      <w:rPr>
        <w:rFonts w:ascii="Arial" w:hAnsi="Arial" w:cs="Arial"/>
        <w:sz w:val="18"/>
        <w:szCs w:val="18"/>
      </w:rPr>
    </w:pPr>
    <w:r>
      <w:rPr>
        <w:rFonts w:ascii="Arial" w:hAnsi="Arial" w:cs="Arial"/>
        <w:sz w:val="18"/>
        <w:szCs w:val="18"/>
      </w:rPr>
      <w:t>2026061</w:t>
    </w:r>
    <w:r w:rsidR="00157B51">
      <w:rPr>
        <w:rFonts w:ascii="Arial" w:hAnsi="Arial" w:cs="Arial"/>
        <w:sz w:val="18"/>
        <w:szCs w:val="18"/>
      </w:rPr>
      <w:t>8</w:t>
    </w:r>
    <w:r>
      <w:rPr>
        <w:rFonts w:ascii="Arial" w:hAnsi="Arial" w:cs="Arial"/>
        <w:sz w:val="18"/>
        <w:szCs w:val="18"/>
      </w:rPr>
      <w:t>_ES_CONGSUPNAISS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ED0D" w14:textId="77777777" w:rsidR="008B7C12" w:rsidRPr="00045081" w:rsidRDefault="008B7C12">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3"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4"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3CB94E90"/>
    <w:multiLevelType w:val="hybridMultilevel"/>
    <w:tmpl w:val="2FE4C7A4"/>
    <w:lvl w:ilvl="0" w:tplc="685275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509563295">
    <w:abstractNumId w:val="1"/>
  </w:num>
  <w:num w:numId="2" w16cid:durableId="2105148836">
    <w:abstractNumId w:val="0"/>
  </w:num>
  <w:num w:numId="3" w16cid:durableId="925579177">
    <w:abstractNumId w:val="6"/>
  </w:num>
  <w:num w:numId="4" w16cid:durableId="675423683">
    <w:abstractNumId w:val="3"/>
  </w:num>
  <w:num w:numId="5" w16cid:durableId="1653019749">
    <w:abstractNumId w:val="4"/>
  </w:num>
  <w:num w:numId="6" w16cid:durableId="1407342787">
    <w:abstractNumId w:val="2"/>
  </w:num>
  <w:num w:numId="7" w16cid:durableId="1924751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CA0"/>
    <w:rsid w:val="00021A2A"/>
    <w:rsid w:val="00023180"/>
    <w:rsid w:val="000270A9"/>
    <w:rsid w:val="000350A8"/>
    <w:rsid w:val="00040FC7"/>
    <w:rsid w:val="00045CA9"/>
    <w:rsid w:val="0004758A"/>
    <w:rsid w:val="00050B71"/>
    <w:rsid w:val="00052FF6"/>
    <w:rsid w:val="00066854"/>
    <w:rsid w:val="0006784C"/>
    <w:rsid w:val="00074A96"/>
    <w:rsid w:val="000774C8"/>
    <w:rsid w:val="00085660"/>
    <w:rsid w:val="00094EFF"/>
    <w:rsid w:val="000954B6"/>
    <w:rsid w:val="000A1BB5"/>
    <w:rsid w:val="000B214E"/>
    <w:rsid w:val="000C15F7"/>
    <w:rsid w:val="000C3038"/>
    <w:rsid w:val="000D2FA7"/>
    <w:rsid w:val="000D58A0"/>
    <w:rsid w:val="000D6C5A"/>
    <w:rsid w:val="000E15E4"/>
    <w:rsid w:val="000E18F4"/>
    <w:rsid w:val="000E2EB9"/>
    <w:rsid w:val="000E313C"/>
    <w:rsid w:val="000E34FB"/>
    <w:rsid w:val="000F0FC3"/>
    <w:rsid w:val="000F19D6"/>
    <w:rsid w:val="000F2D9E"/>
    <w:rsid w:val="000F5D79"/>
    <w:rsid w:val="001031C8"/>
    <w:rsid w:val="00113CF5"/>
    <w:rsid w:val="001317CC"/>
    <w:rsid w:val="001330A7"/>
    <w:rsid w:val="0014306F"/>
    <w:rsid w:val="00144A6F"/>
    <w:rsid w:val="00152C28"/>
    <w:rsid w:val="00155A3E"/>
    <w:rsid w:val="00157B51"/>
    <w:rsid w:val="0016246F"/>
    <w:rsid w:val="00163020"/>
    <w:rsid w:val="00173735"/>
    <w:rsid w:val="00173E5C"/>
    <w:rsid w:val="00180ACA"/>
    <w:rsid w:val="00185025"/>
    <w:rsid w:val="0018551D"/>
    <w:rsid w:val="00187AC8"/>
    <w:rsid w:val="00195B40"/>
    <w:rsid w:val="001A4352"/>
    <w:rsid w:val="001C063F"/>
    <w:rsid w:val="001C3A9F"/>
    <w:rsid w:val="001D7C24"/>
    <w:rsid w:val="001F4E9C"/>
    <w:rsid w:val="001F5A79"/>
    <w:rsid w:val="001F6065"/>
    <w:rsid w:val="001F70CC"/>
    <w:rsid w:val="00203808"/>
    <w:rsid w:val="0021176B"/>
    <w:rsid w:val="0021256A"/>
    <w:rsid w:val="00215DA2"/>
    <w:rsid w:val="00221256"/>
    <w:rsid w:val="00223A8A"/>
    <w:rsid w:val="00226DC3"/>
    <w:rsid w:val="0023042C"/>
    <w:rsid w:val="00237532"/>
    <w:rsid w:val="00244829"/>
    <w:rsid w:val="00244E38"/>
    <w:rsid w:val="002455A7"/>
    <w:rsid w:val="002523FC"/>
    <w:rsid w:val="00256875"/>
    <w:rsid w:val="0026223C"/>
    <w:rsid w:val="00267DC0"/>
    <w:rsid w:val="002718AD"/>
    <w:rsid w:val="00273908"/>
    <w:rsid w:val="00275EE2"/>
    <w:rsid w:val="0028359A"/>
    <w:rsid w:val="002857B9"/>
    <w:rsid w:val="00294F0B"/>
    <w:rsid w:val="002A11B3"/>
    <w:rsid w:val="002A5D5B"/>
    <w:rsid w:val="002B06E3"/>
    <w:rsid w:val="002B2E65"/>
    <w:rsid w:val="002B3CA9"/>
    <w:rsid w:val="002B4AD5"/>
    <w:rsid w:val="002C09CC"/>
    <w:rsid w:val="002C15F1"/>
    <w:rsid w:val="002C646A"/>
    <w:rsid w:val="002C66AD"/>
    <w:rsid w:val="002C6CAD"/>
    <w:rsid w:val="002D0EE0"/>
    <w:rsid w:val="002E1813"/>
    <w:rsid w:val="002E5DA2"/>
    <w:rsid w:val="00321F28"/>
    <w:rsid w:val="00326AE0"/>
    <w:rsid w:val="003270EC"/>
    <w:rsid w:val="00332334"/>
    <w:rsid w:val="003340F3"/>
    <w:rsid w:val="003426B4"/>
    <w:rsid w:val="003441FF"/>
    <w:rsid w:val="00346B06"/>
    <w:rsid w:val="0035375F"/>
    <w:rsid w:val="0035787C"/>
    <w:rsid w:val="003809C2"/>
    <w:rsid w:val="00380D4D"/>
    <w:rsid w:val="00387E6F"/>
    <w:rsid w:val="003931B3"/>
    <w:rsid w:val="003A6868"/>
    <w:rsid w:val="003A7063"/>
    <w:rsid w:val="003B1A59"/>
    <w:rsid w:val="003B38F3"/>
    <w:rsid w:val="003B59D1"/>
    <w:rsid w:val="003C31B4"/>
    <w:rsid w:val="003C7AD0"/>
    <w:rsid w:val="003C7E12"/>
    <w:rsid w:val="003D0FD3"/>
    <w:rsid w:val="003E45AC"/>
    <w:rsid w:val="003E7054"/>
    <w:rsid w:val="003E7086"/>
    <w:rsid w:val="003F2170"/>
    <w:rsid w:val="003F29E9"/>
    <w:rsid w:val="003F63A6"/>
    <w:rsid w:val="00401051"/>
    <w:rsid w:val="00402763"/>
    <w:rsid w:val="00403A6F"/>
    <w:rsid w:val="0040588C"/>
    <w:rsid w:val="00405EEC"/>
    <w:rsid w:val="00412386"/>
    <w:rsid w:val="00423259"/>
    <w:rsid w:val="0042347E"/>
    <w:rsid w:val="00423D02"/>
    <w:rsid w:val="004272D7"/>
    <w:rsid w:val="004347C0"/>
    <w:rsid w:val="004379C2"/>
    <w:rsid w:val="00444BDC"/>
    <w:rsid w:val="00447C60"/>
    <w:rsid w:val="004522D6"/>
    <w:rsid w:val="00454C64"/>
    <w:rsid w:val="004602BE"/>
    <w:rsid w:val="00461115"/>
    <w:rsid w:val="00462E9D"/>
    <w:rsid w:val="00463E9E"/>
    <w:rsid w:val="00485182"/>
    <w:rsid w:val="004866BD"/>
    <w:rsid w:val="00486C78"/>
    <w:rsid w:val="004941B3"/>
    <w:rsid w:val="004952AB"/>
    <w:rsid w:val="004B32CC"/>
    <w:rsid w:val="004B6FFE"/>
    <w:rsid w:val="004B7EDE"/>
    <w:rsid w:val="004C537C"/>
    <w:rsid w:val="004C719A"/>
    <w:rsid w:val="004D313D"/>
    <w:rsid w:val="004D7664"/>
    <w:rsid w:val="004E2E03"/>
    <w:rsid w:val="004E45F0"/>
    <w:rsid w:val="004E7E64"/>
    <w:rsid w:val="004F1275"/>
    <w:rsid w:val="004F645B"/>
    <w:rsid w:val="00502D32"/>
    <w:rsid w:val="00504F4A"/>
    <w:rsid w:val="0050545F"/>
    <w:rsid w:val="00505E59"/>
    <w:rsid w:val="00505EBB"/>
    <w:rsid w:val="00512ACA"/>
    <w:rsid w:val="00522DD2"/>
    <w:rsid w:val="00526843"/>
    <w:rsid w:val="0053008A"/>
    <w:rsid w:val="00540212"/>
    <w:rsid w:val="00541E9B"/>
    <w:rsid w:val="00543029"/>
    <w:rsid w:val="00552AD8"/>
    <w:rsid w:val="00554244"/>
    <w:rsid w:val="005567DC"/>
    <w:rsid w:val="00561389"/>
    <w:rsid w:val="0056722A"/>
    <w:rsid w:val="005713A7"/>
    <w:rsid w:val="00573F3E"/>
    <w:rsid w:val="00576051"/>
    <w:rsid w:val="005769F5"/>
    <w:rsid w:val="005830EA"/>
    <w:rsid w:val="00591BED"/>
    <w:rsid w:val="00596FE2"/>
    <w:rsid w:val="005A227A"/>
    <w:rsid w:val="005A2431"/>
    <w:rsid w:val="005A52E0"/>
    <w:rsid w:val="005A6EEC"/>
    <w:rsid w:val="005A7846"/>
    <w:rsid w:val="005B23E9"/>
    <w:rsid w:val="005B3432"/>
    <w:rsid w:val="005B5F89"/>
    <w:rsid w:val="005C413C"/>
    <w:rsid w:val="005D1CB1"/>
    <w:rsid w:val="005D45B6"/>
    <w:rsid w:val="005E7F6D"/>
    <w:rsid w:val="005F2475"/>
    <w:rsid w:val="005F37FB"/>
    <w:rsid w:val="005F5B65"/>
    <w:rsid w:val="006028B1"/>
    <w:rsid w:val="006051C0"/>
    <w:rsid w:val="006063A6"/>
    <w:rsid w:val="00614CDC"/>
    <w:rsid w:val="00616E7D"/>
    <w:rsid w:val="00620115"/>
    <w:rsid w:val="00622B8F"/>
    <w:rsid w:val="0062548D"/>
    <w:rsid w:val="006274D4"/>
    <w:rsid w:val="006300F3"/>
    <w:rsid w:val="00640271"/>
    <w:rsid w:val="0064111B"/>
    <w:rsid w:val="00643FA7"/>
    <w:rsid w:val="0064545C"/>
    <w:rsid w:val="00650F14"/>
    <w:rsid w:val="00651E9E"/>
    <w:rsid w:val="00654338"/>
    <w:rsid w:val="0065537A"/>
    <w:rsid w:val="006567E7"/>
    <w:rsid w:val="0067183A"/>
    <w:rsid w:val="006720A8"/>
    <w:rsid w:val="006722CA"/>
    <w:rsid w:val="00682D66"/>
    <w:rsid w:val="00690E60"/>
    <w:rsid w:val="00693A5D"/>
    <w:rsid w:val="006A2EC9"/>
    <w:rsid w:val="006A777B"/>
    <w:rsid w:val="006B15D6"/>
    <w:rsid w:val="006B555E"/>
    <w:rsid w:val="006D29F1"/>
    <w:rsid w:val="006E61A2"/>
    <w:rsid w:val="006F53E2"/>
    <w:rsid w:val="006F7FEE"/>
    <w:rsid w:val="00700469"/>
    <w:rsid w:val="00703BCC"/>
    <w:rsid w:val="00705AD2"/>
    <w:rsid w:val="0072451D"/>
    <w:rsid w:val="007368FC"/>
    <w:rsid w:val="007523A9"/>
    <w:rsid w:val="007531AE"/>
    <w:rsid w:val="007541F8"/>
    <w:rsid w:val="0076791D"/>
    <w:rsid w:val="007708BB"/>
    <w:rsid w:val="007749CD"/>
    <w:rsid w:val="00780E4C"/>
    <w:rsid w:val="00792988"/>
    <w:rsid w:val="007A16DD"/>
    <w:rsid w:val="007A24D9"/>
    <w:rsid w:val="007B559B"/>
    <w:rsid w:val="007B587C"/>
    <w:rsid w:val="007B5BED"/>
    <w:rsid w:val="007B6853"/>
    <w:rsid w:val="007B75B8"/>
    <w:rsid w:val="007C1431"/>
    <w:rsid w:val="007C160D"/>
    <w:rsid w:val="007D3066"/>
    <w:rsid w:val="007D5455"/>
    <w:rsid w:val="007D6179"/>
    <w:rsid w:val="007D7DD7"/>
    <w:rsid w:val="007E6708"/>
    <w:rsid w:val="007F2571"/>
    <w:rsid w:val="007F5AC9"/>
    <w:rsid w:val="00812392"/>
    <w:rsid w:val="00812422"/>
    <w:rsid w:val="00831874"/>
    <w:rsid w:val="00837F9D"/>
    <w:rsid w:val="00856B83"/>
    <w:rsid w:val="00856D88"/>
    <w:rsid w:val="00857757"/>
    <w:rsid w:val="0086453D"/>
    <w:rsid w:val="00867E32"/>
    <w:rsid w:val="008726BD"/>
    <w:rsid w:val="00875ADA"/>
    <w:rsid w:val="00875B5C"/>
    <w:rsid w:val="00880267"/>
    <w:rsid w:val="00881B2A"/>
    <w:rsid w:val="00882AC4"/>
    <w:rsid w:val="00885054"/>
    <w:rsid w:val="0088511D"/>
    <w:rsid w:val="0089565D"/>
    <w:rsid w:val="00895970"/>
    <w:rsid w:val="00896833"/>
    <w:rsid w:val="008A03D9"/>
    <w:rsid w:val="008A1C37"/>
    <w:rsid w:val="008A1E62"/>
    <w:rsid w:val="008A2CFE"/>
    <w:rsid w:val="008B19A2"/>
    <w:rsid w:val="008B74F6"/>
    <w:rsid w:val="008B7C12"/>
    <w:rsid w:val="008C1E3B"/>
    <w:rsid w:val="008C2697"/>
    <w:rsid w:val="008D468A"/>
    <w:rsid w:val="008E32EA"/>
    <w:rsid w:val="008E5A2A"/>
    <w:rsid w:val="008E6374"/>
    <w:rsid w:val="008F2F93"/>
    <w:rsid w:val="00902D1D"/>
    <w:rsid w:val="00906789"/>
    <w:rsid w:val="009073E3"/>
    <w:rsid w:val="00907428"/>
    <w:rsid w:val="009213AE"/>
    <w:rsid w:val="0093292E"/>
    <w:rsid w:val="0093317E"/>
    <w:rsid w:val="009338BF"/>
    <w:rsid w:val="00942174"/>
    <w:rsid w:val="009454BF"/>
    <w:rsid w:val="0096120D"/>
    <w:rsid w:val="009621F2"/>
    <w:rsid w:val="00965385"/>
    <w:rsid w:val="009747FA"/>
    <w:rsid w:val="0099014B"/>
    <w:rsid w:val="00994B33"/>
    <w:rsid w:val="00994B5A"/>
    <w:rsid w:val="009A0BE0"/>
    <w:rsid w:val="009B1DDB"/>
    <w:rsid w:val="009C1425"/>
    <w:rsid w:val="009C4C26"/>
    <w:rsid w:val="009D23C0"/>
    <w:rsid w:val="009D2D13"/>
    <w:rsid w:val="009D6A46"/>
    <w:rsid w:val="009D706F"/>
    <w:rsid w:val="009E1F2C"/>
    <w:rsid w:val="009E33C6"/>
    <w:rsid w:val="009E70B9"/>
    <w:rsid w:val="009F041F"/>
    <w:rsid w:val="009F4049"/>
    <w:rsid w:val="009F4750"/>
    <w:rsid w:val="00A06542"/>
    <w:rsid w:val="00A251C5"/>
    <w:rsid w:val="00A2604D"/>
    <w:rsid w:val="00A26737"/>
    <w:rsid w:val="00A4015B"/>
    <w:rsid w:val="00A413DA"/>
    <w:rsid w:val="00A441C7"/>
    <w:rsid w:val="00A462C0"/>
    <w:rsid w:val="00A4716E"/>
    <w:rsid w:val="00A47264"/>
    <w:rsid w:val="00A501ED"/>
    <w:rsid w:val="00A5243E"/>
    <w:rsid w:val="00A61487"/>
    <w:rsid w:val="00A64509"/>
    <w:rsid w:val="00A705E2"/>
    <w:rsid w:val="00A71E6A"/>
    <w:rsid w:val="00A758BA"/>
    <w:rsid w:val="00A77912"/>
    <w:rsid w:val="00A84C6C"/>
    <w:rsid w:val="00A91C39"/>
    <w:rsid w:val="00AA0DB3"/>
    <w:rsid w:val="00AB1198"/>
    <w:rsid w:val="00AB66BB"/>
    <w:rsid w:val="00AB687C"/>
    <w:rsid w:val="00AC1501"/>
    <w:rsid w:val="00AC2955"/>
    <w:rsid w:val="00AC58B1"/>
    <w:rsid w:val="00AD511F"/>
    <w:rsid w:val="00AD552B"/>
    <w:rsid w:val="00AE27AF"/>
    <w:rsid w:val="00AE7D95"/>
    <w:rsid w:val="00AF26DD"/>
    <w:rsid w:val="00AF2CD6"/>
    <w:rsid w:val="00AF5D14"/>
    <w:rsid w:val="00B028A2"/>
    <w:rsid w:val="00B15341"/>
    <w:rsid w:val="00B223C8"/>
    <w:rsid w:val="00B27A99"/>
    <w:rsid w:val="00B345C8"/>
    <w:rsid w:val="00B448CB"/>
    <w:rsid w:val="00B45041"/>
    <w:rsid w:val="00B51495"/>
    <w:rsid w:val="00B619E2"/>
    <w:rsid w:val="00B65D6F"/>
    <w:rsid w:val="00B71760"/>
    <w:rsid w:val="00B73C4F"/>
    <w:rsid w:val="00B77829"/>
    <w:rsid w:val="00B85420"/>
    <w:rsid w:val="00B91BB6"/>
    <w:rsid w:val="00BA6CCF"/>
    <w:rsid w:val="00BB2C2D"/>
    <w:rsid w:val="00BB2EAC"/>
    <w:rsid w:val="00BB5154"/>
    <w:rsid w:val="00BB6A4D"/>
    <w:rsid w:val="00BC3F38"/>
    <w:rsid w:val="00BD46E1"/>
    <w:rsid w:val="00C01E91"/>
    <w:rsid w:val="00C05374"/>
    <w:rsid w:val="00C05D26"/>
    <w:rsid w:val="00C072DA"/>
    <w:rsid w:val="00C215EC"/>
    <w:rsid w:val="00C21840"/>
    <w:rsid w:val="00C21933"/>
    <w:rsid w:val="00C22F16"/>
    <w:rsid w:val="00C2485C"/>
    <w:rsid w:val="00C24B0C"/>
    <w:rsid w:val="00C3067C"/>
    <w:rsid w:val="00C330A5"/>
    <w:rsid w:val="00C33133"/>
    <w:rsid w:val="00C33B94"/>
    <w:rsid w:val="00C3598A"/>
    <w:rsid w:val="00C43B3A"/>
    <w:rsid w:val="00C460F8"/>
    <w:rsid w:val="00C46D78"/>
    <w:rsid w:val="00C471E3"/>
    <w:rsid w:val="00C512AB"/>
    <w:rsid w:val="00C51DF3"/>
    <w:rsid w:val="00C5749D"/>
    <w:rsid w:val="00C60725"/>
    <w:rsid w:val="00C63E6F"/>
    <w:rsid w:val="00C71F35"/>
    <w:rsid w:val="00C746AF"/>
    <w:rsid w:val="00C83C14"/>
    <w:rsid w:val="00C93FE8"/>
    <w:rsid w:val="00CA7454"/>
    <w:rsid w:val="00CB23CF"/>
    <w:rsid w:val="00CB4F2B"/>
    <w:rsid w:val="00CB5EE3"/>
    <w:rsid w:val="00CB6AAE"/>
    <w:rsid w:val="00CC1298"/>
    <w:rsid w:val="00CC2FB8"/>
    <w:rsid w:val="00CC6B0E"/>
    <w:rsid w:val="00CC722E"/>
    <w:rsid w:val="00CD11C6"/>
    <w:rsid w:val="00CD5245"/>
    <w:rsid w:val="00CD7599"/>
    <w:rsid w:val="00CE5DB7"/>
    <w:rsid w:val="00CE7BB7"/>
    <w:rsid w:val="00CF5FE6"/>
    <w:rsid w:val="00D12CF8"/>
    <w:rsid w:val="00D22598"/>
    <w:rsid w:val="00D22BBF"/>
    <w:rsid w:val="00D40896"/>
    <w:rsid w:val="00D40C57"/>
    <w:rsid w:val="00D457CF"/>
    <w:rsid w:val="00D46817"/>
    <w:rsid w:val="00D558E8"/>
    <w:rsid w:val="00D61387"/>
    <w:rsid w:val="00D61767"/>
    <w:rsid w:val="00D65D5A"/>
    <w:rsid w:val="00D73C39"/>
    <w:rsid w:val="00D82E41"/>
    <w:rsid w:val="00D94B91"/>
    <w:rsid w:val="00DA0F13"/>
    <w:rsid w:val="00DA3C6F"/>
    <w:rsid w:val="00DA5CED"/>
    <w:rsid w:val="00DA71A2"/>
    <w:rsid w:val="00DB2602"/>
    <w:rsid w:val="00DB77B9"/>
    <w:rsid w:val="00DB7E00"/>
    <w:rsid w:val="00DC4FA4"/>
    <w:rsid w:val="00DD3608"/>
    <w:rsid w:val="00DE0724"/>
    <w:rsid w:val="00DE0E8A"/>
    <w:rsid w:val="00DE45BF"/>
    <w:rsid w:val="00E01F6A"/>
    <w:rsid w:val="00E028D6"/>
    <w:rsid w:val="00E15B5D"/>
    <w:rsid w:val="00E252AF"/>
    <w:rsid w:val="00E27A1D"/>
    <w:rsid w:val="00E40000"/>
    <w:rsid w:val="00E501D2"/>
    <w:rsid w:val="00E70D22"/>
    <w:rsid w:val="00E800DE"/>
    <w:rsid w:val="00E84736"/>
    <w:rsid w:val="00E86C7F"/>
    <w:rsid w:val="00E8792C"/>
    <w:rsid w:val="00E87D8A"/>
    <w:rsid w:val="00E91BA8"/>
    <w:rsid w:val="00E935D3"/>
    <w:rsid w:val="00E9387C"/>
    <w:rsid w:val="00E95F4E"/>
    <w:rsid w:val="00EE2059"/>
    <w:rsid w:val="00EE2296"/>
    <w:rsid w:val="00EE7C92"/>
    <w:rsid w:val="00EF0714"/>
    <w:rsid w:val="00EF16AD"/>
    <w:rsid w:val="00EF2013"/>
    <w:rsid w:val="00F01DC0"/>
    <w:rsid w:val="00F02584"/>
    <w:rsid w:val="00F03ED3"/>
    <w:rsid w:val="00F06D70"/>
    <w:rsid w:val="00F213D8"/>
    <w:rsid w:val="00F27176"/>
    <w:rsid w:val="00F33CD1"/>
    <w:rsid w:val="00F40CA9"/>
    <w:rsid w:val="00F415E5"/>
    <w:rsid w:val="00F51C84"/>
    <w:rsid w:val="00F53A66"/>
    <w:rsid w:val="00F5486D"/>
    <w:rsid w:val="00F54A6D"/>
    <w:rsid w:val="00F55370"/>
    <w:rsid w:val="00F567D8"/>
    <w:rsid w:val="00F64D1A"/>
    <w:rsid w:val="00F65F4D"/>
    <w:rsid w:val="00F66E32"/>
    <w:rsid w:val="00F67B86"/>
    <w:rsid w:val="00F7269D"/>
    <w:rsid w:val="00F72AC5"/>
    <w:rsid w:val="00F757ED"/>
    <w:rsid w:val="00F80065"/>
    <w:rsid w:val="00F808E2"/>
    <w:rsid w:val="00F90920"/>
    <w:rsid w:val="00F94875"/>
    <w:rsid w:val="00F94AAE"/>
    <w:rsid w:val="00F9569A"/>
    <w:rsid w:val="00FA2CF6"/>
    <w:rsid w:val="00FA3411"/>
    <w:rsid w:val="00FA3FB0"/>
    <w:rsid w:val="00FA5345"/>
    <w:rsid w:val="00FA5387"/>
    <w:rsid w:val="00FA780A"/>
    <w:rsid w:val="00FB1421"/>
    <w:rsid w:val="00FB1D0F"/>
    <w:rsid w:val="00FB4887"/>
    <w:rsid w:val="00FB512A"/>
    <w:rsid w:val="00FD078C"/>
    <w:rsid w:val="00FD0BE8"/>
    <w:rsid w:val="00FD1E40"/>
    <w:rsid w:val="00FD2E40"/>
    <w:rsid w:val="00FD3073"/>
    <w:rsid w:val="00FE17CF"/>
    <w:rsid w:val="00FE36EE"/>
    <w:rsid w:val="00FE5C60"/>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6ECD1"/>
  <w15:chartTrackingRefBased/>
  <w15:docId w15:val="{9CF75FC1-BAAC-4675-A23E-06E19B64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D88"/>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clear" w:pos="720"/>
        <w:tab w:val="left" w:pos="0"/>
        <w:tab w:val="num" w:pos="360"/>
      </w:tabs>
      <w:ind w:left="0" w:firstLine="0"/>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856D88"/>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856D88"/>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856D88"/>
    <w:pPr>
      <w:tabs>
        <w:tab w:val="center" w:pos="4536"/>
        <w:tab w:val="right" w:pos="9072"/>
      </w:tabs>
    </w:pPr>
  </w:style>
  <w:style w:type="paragraph" w:styleId="Pieddepage">
    <w:name w:val="footer"/>
    <w:basedOn w:val="Normal"/>
    <w:rsid w:val="00856D88"/>
    <w:pPr>
      <w:tabs>
        <w:tab w:val="center" w:pos="4536"/>
        <w:tab w:val="right" w:pos="9072"/>
      </w:tabs>
    </w:pPr>
  </w:style>
  <w:style w:type="paragraph" w:styleId="Textedebulles">
    <w:name w:val="Balloon Text"/>
    <w:basedOn w:val="Normal"/>
    <w:semiHidden/>
    <w:rsid w:val="00FB4887"/>
    <w:rPr>
      <w:rFonts w:ascii="Tahoma" w:hAnsi="Tahoma" w:cs="Tahoma"/>
      <w:sz w:val="16"/>
      <w:szCs w:val="16"/>
    </w:rPr>
  </w:style>
  <w:style w:type="paragraph" w:styleId="Paragraphedeliste">
    <w:name w:val="List Paragraph"/>
    <w:basedOn w:val="Normal"/>
    <w:uiPriority w:val="34"/>
    <w:qFormat/>
    <w:rsid w:val="00EE7C92"/>
    <w:pPr>
      <w:ind w:left="720"/>
      <w:contextualSpacing/>
    </w:pPr>
  </w:style>
  <w:style w:type="character" w:styleId="Lienhypertexte">
    <w:name w:val="Hyperlink"/>
    <w:basedOn w:val="Policepardfaut"/>
    <w:rsid w:val="000A1BB5"/>
    <w:rPr>
      <w:color w:val="0563C1" w:themeColor="hyperlink"/>
      <w:u w:val="single"/>
    </w:rPr>
  </w:style>
  <w:style w:type="character" w:styleId="Mentionnonrsolue">
    <w:name w:val="Unresolved Mention"/>
    <w:basedOn w:val="Policepardfaut"/>
    <w:uiPriority w:val="99"/>
    <w:semiHidden/>
    <w:unhideWhenUsed/>
    <w:rsid w:val="000A1BB5"/>
    <w:rPr>
      <w:color w:val="605E5C"/>
      <w:shd w:val="clear" w:color="auto" w:fill="E1DFDD"/>
    </w:rPr>
  </w:style>
  <w:style w:type="paragraph" w:styleId="NormalWeb">
    <w:name w:val="Normal (Web)"/>
    <w:basedOn w:val="Normal"/>
    <w:rsid w:val="00655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lerecours.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80acc9f-a124-4651-8c21-27ed651001c5" ContentTypeId="0x0101"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Congés liés à la famille</Th_x00e8_me>
    <Tag xmlns="6fe09545-cdc4-43a9-9da5-abd37ca73394">Congés</Tag>
    <Date_x0020_de_x0020_publication xmlns="6fe09545-cdc4-43a9-9da5-abd37ca73394">2026-06-23T22:00:00+00:00</Date_x0020_de_x0020_publication>
    <Description_x0020_site_x0020_internet xmlns="6fe09545-cdc4-43a9-9da5-abd37ca73394" xsi:nil="true"/>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Temps de travail</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xsi:nil="true"/>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b0974dc16e89f26fcbbf50c65866bb57">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1b4056b889b145466bf6f0fe621a6eec"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enumeration value="Elections professionnelles"/>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C882A06-9634-43F4-A449-680A7D9BC0E3}">
  <ds:schemaRefs>
    <ds:schemaRef ds:uri="Microsoft.SharePoint.Taxonomy.ContentTypeSync"/>
  </ds:schemaRefs>
</ds:datastoreItem>
</file>

<file path=customXml/itemProps2.xml><?xml version="1.0" encoding="utf-8"?>
<ds:datastoreItem xmlns:ds="http://schemas.openxmlformats.org/officeDocument/2006/customXml" ds:itemID="{030941E7-C9ED-47A2-9E2E-40731080DDE5}">
  <ds:schemaRefs>
    <ds:schemaRef ds:uri="http://schemas.microsoft.com/sharepoint/v3/contenttype/forms"/>
  </ds:schemaRefs>
</ds:datastoreItem>
</file>

<file path=customXml/itemProps3.xml><?xml version="1.0" encoding="utf-8"?>
<ds:datastoreItem xmlns:ds="http://schemas.openxmlformats.org/officeDocument/2006/customXml" ds:itemID="{70438EC0-48ED-4257-97C7-9817DAC8C78D}">
  <ds:schemaRefs>
    <ds:schemaRef ds:uri="http://schemas.microsoft.com/office/2006/metadata/properties"/>
    <ds:schemaRef ds:uri="http://schemas.microsoft.com/office/infopath/2007/PartnerControls"/>
    <ds:schemaRef ds:uri="43d493ca-37cc-4588-abba-851b64bfc280"/>
    <ds:schemaRef ds:uri="6fe09545-cdc4-43a9-9da5-abd37ca73394"/>
    <ds:schemaRef ds:uri="d13cbe4f-1448-46a5-af3f-2daad8b9242e"/>
  </ds:schemaRefs>
</ds:datastoreItem>
</file>

<file path=customXml/itemProps4.xml><?xml version="1.0" encoding="utf-8"?>
<ds:datastoreItem xmlns:ds="http://schemas.openxmlformats.org/officeDocument/2006/customXml" ds:itemID="{507BA0D2-F481-468F-81E6-57EB33154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be4f-1448-46a5-af3f-2daad8b9242e"/>
    <ds:schemaRef ds:uri="6fe09545-cdc4-43a9-9da5-abd37ca73394"/>
    <ds:schemaRef ds:uri="43d493ca-37cc-4588-abba-851b64bfc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96E111-8A25-493A-A4BB-6469EEC0D5B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1047</Words>
  <Characters>5762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Modèle d'arrêté portant admission d'un fonctionnaire au bénéfice d'un congé de maternité</vt:lpstr>
    </vt:vector>
  </TitlesOfParts>
  <Company>C.D.G.F.P.T de la Gironde</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admission d'un agent public à un congé supplémentaire de naissance</dc:title>
  <dc:subject/>
  <dc:creator>mjenny</dc:creator>
  <cp:keywords/>
  <dc:description/>
  <cp:lastModifiedBy>DELCROIX Jean-Marie</cp:lastModifiedBy>
  <cp:revision>5</cp:revision>
  <cp:lastPrinted>2015-10-29T14:31:00Z</cp:lastPrinted>
  <dcterms:created xsi:type="dcterms:W3CDTF">2026-06-17T15:24:00Z</dcterms:created>
  <dcterms:modified xsi:type="dcterms:W3CDTF">2026-06-24T12:04:00Z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s_NatureDocument">
    <vt:lpwstr>18;#Modèle d'arrêté|d8df49d4-0d44-41d1-9006-f832571ec0fd</vt:lpwstr>
  </property>
  <property fmtid="{D5CDD505-2E9C-101B-9397-08002B2CF9AE}" pid="3" name="m4b136eeb23e4825aff962a12a6bd520">
    <vt:lpwstr>Ressources humaines|569a9dde-031e-0660-d18e-373c2b962124</vt:lpwstr>
  </property>
  <property fmtid="{D5CDD505-2E9C-101B-9397-08002B2CF9AE}" pid="4" name="dc12d3d9c8d6415c92e2af3457b973bf">
    <vt:lpwstr>Modèle d'arrêté|d8df49d4-0d44-41d1-9006-f832571ec0fd</vt:lpwstr>
  </property>
  <property fmtid="{D5CDD505-2E9C-101B-9397-08002B2CF9AE}" pid="5" name="yes_Origine">
    <vt:lpwstr>17;#Assistance et conseil statutaire|44b57568-df21-44ab-a701-d79c0db0f3d7</vt:lpwstr>
  </property>
  <property fmtid="{D5CDD505-2E9C-101B-9397-08002B2CF9AE}" pid="6" name="jcdae72f0142403388db80d1458aa256">
    <vt:lpwstr>Assistance et conseil statutaire|44b57568-df21-44ab-a701-d79c0db0f3d7</vt:lpwstr>
  </property>
  <property fmtid="{D5CDD505-2E9C-101B-9397-08002B2CF9AE}" pid="7" name="TaxCatchAll">
    <vt:lpwstr>413;#Modèle d'arrêté|d8df49d4-0d44-41d1-9006-f832571ec0fd;#176;#Assistance et conseil statutaire|44b57568-df21-44ab-a701-d79c0db0f3d7</vt:lpwstr>
  </property>
  <property fmtid="{D5CDD505-2E9C-101B-9397-08002B2CF9AE}" pid="8" name="Thème">
    <vt:lpwstr>Congés liés à la famille</vt:lpwstr>
  </property>
  <property fmtid="{D5CDD505-2E9C-101B-9397-08002B2CF9AE}" pid="9" name="ContentTypeId">
    <vt:lpwstr>0x010100DE67B4170B45E24899E1F0558CDB95BB00782EFA423E58B540AD37A444681CC01A</vt:lpwstr>
  </property>
  <property fmtid="{D5CDD505-2E9C-101B-9397-08002B2CF9AE}" pid="10" name="yes_Processus">
    <vt:lpwstr>25;#Ressources humaines|569a9dde-031e-0660-d18e-373c2b962124</vt:lpwstr>
  </property>
  <property fmtid="{D5CDD505-2E9C-101B-9397-08002B2CF9AE}" pid="11" name="Titre">
    <vt:lpwstr>Modèle d'arrêté portant admission d'un fonctionnaire (stag - tit) au bénéfice d'un congé de maternité</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6" name="Nature">
    <vt:lpwstr/>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yes_Archive">
    <vt:bool>false</vt:bool>
  </property>
  <property fmtid="{D5CDD505-2E9C-101B-9397-08002B2CF9AE}" pid="26" name="Catégorie site internet">
    <vt:lpwstr>Temps de travail</vt:lpwstr>
  </property>
  <property fmtid="{D5CDD505-2E9C-101B-9397-08002B2CF9AE}" pid="27" name="MediaServiceImageTags">
    <vt:lpwstr/>
  </property>
  <property fmtid="{D5CDD505-2E9C-101B-9397-08002B2CF9AE}" pid="28" name="DMS_Tag">
    <vt:lpwstr/>
  </property>
  <property fmtid="{D5CDD505-2E9C-101B-9397-08002B2CF9AE}" pid="29" name="DMS_TypeOfPublication">
    <vt:lpwstr/>
  </property>
  <property fmtid="{D5CDD505-2E9C-101B-9397-08002B2CF9AE}" pid="30" name="DMS_WebsiteTheme">
    <vt:lpwstr/>
  </property>
  <property fmtid="{D5CDD505-2E9C-101B-9397-08002B2CF9AE}" pid="31" name="A publier">
    <vt:lpwstr>site internet</vt:lpwstr>
  </property>
</Properties>
</file>