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B8B1" w14:textId="77777777" w:rsidR="005079BF" w:rsidRPr="002A5CA3" w:rsidRDefault="005079BF" w:rsidP="005079BF">
      <w:pPr>
        <w:jc w:val="center"/>
        <w:rPr>
          <w:rFonts w:ascii="Arial" w:hAnsi="Arial" w:cs="Arial"/>
          <w:b/>
          <w:sz w:val="22"/>
          <w:szCs w:val="22"/>
        </w:rPr>
        <w:sectPr w:rsidR="005079BF" w:rsidRPr="002A5CA3" w:rsidSect="005079BF">
          <w:headerReference w:type="default" r:id="rId12"/>
          <w:pgSz w:w="11907" w:h="16840" w:code="9"/>
          <w:pgMar w:top="567" w:right="567" w:bottom="567" w:left="567" w:header="720" w:footer="117" w:gutter="0"/>
          <w:cols w:space="720"/>
        </w:sectPr>
      </w:pPr>
    </w:p>
    <w:p w14:paraId="38E1B8B2" w14:textId="77777777" w:rsidR="005079BF" w:rsidRPr="0086008C" w:rsidRDefault="00F21C51" w:rsidP="005079BF">
      <w:pPr>
        <w:jc w:val="center"/>
        <w:rPr>
          <w:rFonts w:ascii="Arial" w:hAnsi="Arial" w:cs="Arial"/>
          <w:b/>
          <w:sz w:val="22"/>
          <w:szCs w:val="22"/>
        </w:rPr>
      </w:pPr>
      <w:r>
        <w:rPr>
          <w:rFonts w:ascii="Arial" w:hAnsi="Arial" w:cs="Arial"/>
          <w:b/>
          <w:sz w:val="22"/>
          <w:szCs w:val="22"/>
        </w:rPr>
        <w:t>ARRÊTÉ</w:t>
      </w:r>
      <w:r w:rsidR="00CE6787">
        <w:rPr>
          <w:rFonts w:ascii="Arial" w:hAnsi="Arial" w:cs="Arial"/>
          <w:b/>
          <w:sz w:val="22"/>
          <w:szCs w:val="22"/>
        </w:rPr>
        <w:t xml:space="preserve"> </w:t>
      </w:r>
      <w:r w:rsidR="00484B89">
        <w:rPr>
          <w:rFonts w:ascii="Arial" w:hAnsi="Arial" w:cs="Arial"/>
          <w:b/>
          <w:sz w:val="22"/>
          <w:szCs w:val="22"/>
        </w:rPr>
        <w:t xml:space="preserve">PORTANT </w:t>
      </w:r>
      <w:r w:rsidR="00CE6787">
        <w:rPr>
          <w:rFonts w:ascii="Arial" w:hAnsi="Arial" w:cs="Arial"/>
          <w:b/>
          <w:sz w:val="22"/>
          <w:szCs w:val="22"/>
        </w:rPr>
        <w:t>RENOUVEL</w:t>
      </w:r>
      <w:r w:rsidR="00484B89">
        <w:rPr>
          <w:rFonts w:ascii="Arial" w:hAnsi="Arial" w:cs="Arial"/>
          <w:b/>
          <w:sz w:val="22"/>
          <w:szCs w:val="22"/>
        </w:rPr>
        <w:t>LEMENT D’UNE PERIODE DE</w:t>
      </w:r>
      <w:r w:rsidR="00CE6787">
        <w:rPr>
          <w:rFonts w:ascii="Arial" w:hAnsi="Arial" w:cs="Arial"/>
          <w:b/>
          <w:sz w:val="22"/>
          <w:szCs w:val="22"/>
        </w:rPr>
        <w:t xml:space="preserve"> </w:t>
      </w:r>
      <w:r w:rsidR="005079BF" w:rsidRPr="0086008C">
        <w:rPr>
          <w:rFonts w:ascii="Arial" w:hAnsi="Arial" w:cs="Arial"/>
          <w:b/>
          <w:sz w:val="22"/>
          <w:szCs w:val="22"/>
        </w:rPr>
        <w:t xml:space="preserve">DISPONIBILITÉ </w:t>
      </w:r>
    </w:p>
    <w:p w14:paraId="38E1B8B3" w14:textId="77777777" w:rsidR="005079BF" w:rsidRPr="0086008C" w:rsidRDefault="005079BF" w:rsidP="005079BF">
      <w:pPr>
        <w:jc w:val="center"/>
        <w:rPr>
          <w:rFonts w:ascii="Arial" w:hAnsi="Arial" w:cs="Arial"/>
          <w:b/>
          <w:sz w:val="22"/>
          <w:szCs w:val="22"/>
        </w:rPr>
      </w:pPr>
      <w:r w:rsidRPr="0086008C">
        <w:rPr>
          <w:rFonts w:ascii="Arial" w:hAnsi="Arial" w:cs="Arial"/>
          <w:b/>
          <w:sz w:val="22"/>
          <w:szCs w:val="22"/>
        </w:rPr>
        <w:t>POUR CONVENANCES PERSONNELLES</w:t>
      </w:r>
      <w:r w:rsidR="00484B89">
        <w:rPr>
          <w:rFonts w:ascii="Arial" w:hAnsi="Arial" w:cs="Arial"/>
          <w:b/>
          <w:sz w:val="22"/>
          <w:szCs w:val="22"/>
        </w:rPr>
        <w:t xml:space="preserve"> </w:t>
      </w:r>
    </w:p>
    <w:p w14:paraId="38E1B8B4" w14:textId="77777777" w:rsidR="005079BF" w:rsidRPr="0086008C" w:rsidRDefault="005079BF" w:rsidP="005079BF">
      <w:pPr>
        <w:jc w:val="center"/>
        <w:rPr>
          <w:rFonts w:ascii="Arial" w:hAnsi="Arial" w:cs="Arial"/>
          <w:sz w:val="22"/>
          <w:szCs w:val="22"/>
        </w:rPr>
      </w:pPr>
    </w:p>
    <w:p w14:paraId="38E1B8B5" w14:textId="77777777" w:rsidR="00F21C51" w:rsidRDefault="00F21C51" w:rsidP="00F21C51">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38E1B8B6" w14:textId="77777777" w:rsidR="00F21C51" w:rsidRDefault="00F21C51" w:rsidP="00F21C51">
      <w:pPr>
        <w:rPr>
          <w:rFonts w:ascii="Helvetica" w:hAnsi="Helvetica"/>
          <w:bCs/>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38E1B8B7" w14:textId="77777777" w:rsidR="00794B47" w:rsidRDefault="00794B47" w:rsidP="00F21C51">
      <w:pPr>
        <w:rPr>
          <w:rFonts w:ascii="Helvetica" w:hAnsi="Helvetica"/>
          <w:bCs/>
          <w:sz w:val="22"/>
          <w:szCs w:val="22"/>
        </w:rPr>
      </w:pPr>
    </w:p>
    <w:p w14:paraId="38E1B8B8" w14:textId="03E4E5DB" w:rsidR="005079BF" w:rsidRPr="0086008C" w:rsidRDefault="005079BF" w:rsidP="00794B47">
      <w:pPr>
        <w:pStyle w:val="RetraitVU"/>
        <w:spacing w:before="0"/>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l</w:t>
      </w:r>
      <w:r w:rsidR="004B4B14">
        <w:rPr>
          <w:rFonts w:ascii="Arial" w:hAnsi="Arial" w:cs="Arial"/>
          <w:sz w:val="22"/>
          <w:szCs w:val="22"/>
        </w:rPr>
        <w:t>e code général de la fonction publique et notamment les articles L. 514-1 à L. 514-8 ;</w:t>
      </w:r>
    </w:p>
    <w:p w14:paraId="38E1B8BA" w14:textId="77777777" w:rsidR="005079BF" w:rsidRDefault="005079BF" w:rsidP="005079BF">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le décret n° 86-68 du 13 janvier 1986 modifié relatif aux positions de détachement, hors cadres, de disponibilité et de congé parental des fonctionnaires territoriaux </w:t>
      </w:r>
      <w:r w:rsidR="004B4CA6">
        <w:rPr>
          <w:rFonts w:ascii="Helvetica" w:hAnsi="Helvetica"/>
          <w:sz w:val="22"/>
          <w:szCs w:val="22"/>
        </w:rPr>
        <w:t>et à l’intégration</w:t>
      </w:r>
      <w:r w:rsidR="00F21C51">
        <w:rPr>
          <w:rFonts w:ascii="Helvetica" w:hAnsi="Helvetica"/>
          <w:sz w:val="22"/>
          <w:szCs w:val="22"/>
        </w:rPr>
        <w:t xml:space="preserve"> </w:t>
      </w:r>
      <w:r w:rsidRPr="0086008C">
        <w:rPr>
          <w:rFonts w:ascii="Arial" w:hAnsi="Arial" w:cs="Arial"/>
          <w:sz w:val="22"/>
          <w:szCs w:val="22"/>
        </w:rPr>
        <w:t>;</w:t>
      </w:r>
    </w:p>
    <w:p w14:paraId="38E1B8BB" w14:textId="77777777" w:rsidR="00616AD0" w:rsidRDefault="00616AD0" w:rsidP="00616AD0">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 le décret n° 2020-69 du 30 janvier 2020 relatif aux contrôles déontologiques dans la fonction publique ;</w:t>
      </w:r>
    </w:p>
    <w:p w14:paraId="38E1B8BC" w14:textId="77777777" w:rsidR="00CE6787" w:rsidRDefault="00CE6787" w:rsidP="00CE6787">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 l’arrêté en date du </w:t>
      </w:r>
      <w:r w:rsidRPr="00F21C51">
        <w:rPr>
          <w:rFonts w:ascii="Arial" w:hAnsi="Arial" w:cs="Arial"/>
          <w:b/>
          <w:sz w:val="22"/>
          <w:szCs w:val="22"/>
        </w:rPr>
        <w:t>........................</w:t>
      </w:r>
      <w:r w:rsidRPr="00CE6787">
        <w:rPr>
          <w:rFonts w:ascii="Arial" w:hAnsi="Arial" w:cs="Arial"/>
          <w:sz w:val="22"/>
          <w:szCs w:val="22"/>
        </w:rPr>
        <w:t>plaçant</w:t>
      </w:r>
      <w:r>
        <w:rPr>
          <w:rFonts w:ascii="Arial" w:hAnsi="Arial" w:cs="Arial"/>
          <w:b/>
          <w:sz w:val="22"/>
          <w:szCs w:val="22"/>
        </w:rPr>
        <w:t xml:space="preserve"> </w:t>
      </w:r>
      <w:r w:rsidRPr="0086008C">
        <w:rPr>
          <w:rFonts w:ascii="Arial" w:hAnsi="Arial" w:cs="Arial"/>
          <w:b/>
          <w:sz w:val="22"/>
          <w:szCs w:val="22"/>
        </w:rPr>
        <w:t>M</w:t>
      </w:r>
      <w:r w:rsidRPr="00F21C51">
        <w:rPr>
          <w:rFonts w:ascii="Arial" w:hAnsi="Arial" w:cs="Arial"/>
          <w:b/>
          <w:sz w:val="22"/>
          <w:szCs w:val="22"/>
        </w:rPr>
        <w:t>.....................................</w:t>
      </w:r>
      <w:r w:rsidRPr="00F21C51">
        <w:rPr>
          <w:rFonts w:ascii="Arial" w:hAnsi="Arial" w:cs="Arial"/>
          <w:sz w:val="22"/>
          <w:szCs w:val="22"/>
        </w:rPr>
        <w:t xml:space="preserve"> </w:t>
      </w:r>
      <w:r>
        <w:rPr>
          <w:rFonts w:ascii="Arial" w:hAnsi="Arial" w:cs="Arial"/>
          <w:sz w:val="22"/>
          <w:szCs w:val="22"/>
        </w:rPr>
        <w:t xml:space="preserve">, </w:t>
      </w:r>
      <w:r w:rsidRPr="00F21C51">
        <w:rPr>
          <w:rFonts w:ascii="Arial" w:hAnsi="Arial" w:cs="Arial"/>
          <w:sz w:val="22"/>
          <w:szCs w:val="22"/>
        </w:rPr>
        <w:t>(</w:t>
      </w:r>
      <w:r w:rsidRPr="0086008C">
        <w:rPr>
          <w:rFonts w:ascii="Arial" w:hAnsi="Arial" w:cs="Arial"/>
          <w:i/>
          <w:sz w:val="22"/>
          <w:szCs w:val="22"/>
        </w:rPr>
        <w:t>grade, qualité</w:t>
      </w:r>
      <w:r w:rsidRPr="00F21C51">
        <w:rPr>
          <w:rFonts w:ascii="Arial" w:hAnsi="Arial" w:cs="Arial"/>
          <w:sz w:val="22"/>
          <w:szCs w:val="22"/>
        </w:rPr>
        <w:t>)</w:t>
      </w:r>
      <w:r w:rsidRPr="0086008C">
        <w:rPr>
          <w:rFonts w:ascii="Arial" w:hAnsi="Arial" w:cs="Arial"/>
          <w:sz w:val="22"/>
          <w:szCs w:val="22"/>
        </w:rPr>
        <w:t xml:space="preserve"> ..................................</w:t>
      </w:r>
      <w:r>
        <w:rPr>
          <w:rFonts w:ascii="Arial" w:hAnsi="Arial" w:cs="Arial"/>
          <w:sz w:val="22"/>
          <w:szCs w:val="22"/>
        </w:rPr>
        <w:t>......................</w:t>
      </w:r>
      <w:r w:rsidRPr="0086008C">
        <w:rPr>
          <w:rFonts w:ascii="Arial" w:hAnsi="Arial" w:cs="Arial"/>
          <w:sz w:val="22"/>
          <w:szCs w:val="22"/>
        </w:rPr>
        <w:t xml:space="preserve">............ </w:t>
      </w:r>
      <w:r>
        <w:rPr>
          <w:rFonts w:ascii="Arial" w:hAnsi="Arial" w:cs="Arial"/>
          <w:sz w:val="22"/>
          <w:szCs w:val="22"/>
        </w:rPr>
        <w:t xml:space="preserve">en position de disponibilité pour convenances personnelles pour une durée </w:t>
      </w:r>
      <w:r w:rsidRPr="00F21C51">
        <w:rPr>
          <w:rFonts w:ascii="Arial" w:hAnsi="Arial" w:cs="Arial"/>
          <w:b/>
          <w:sz w:val="22"/>
          <w:szCs w:val="22"/>
        </w:rPr>
        <w:t>.....................................</w:t>
      </w:r>
      <w:r w:rsidRPr="00F21C51">
        <w:rPr>
          <w:rFonts w:ascii="Arial" w:hAnsi="Arial" w:cs="Arial"/>
          <w:sz w:val="22"/>
          <w:szCs w:val="22"/>
        </w:rPr>
        <w:t xml:space="preserve"> </w:t>
      </w:r>
      <w:r>
        <w:rPr>
          <w:rFonts w:ascii="Arial" w:hAnsi="Arial" w:cs="Arial"/>
          <w:sz w:val="22"/>
          <w:szCs w:val="22"/>
        </w:rPr>
        <w:t xml:space="preserve">, à compter du </w:t>
      </w:r>
      <w:r w:rsidRPr="0086008C">
        <w:rPr>
          <w:rFonts w:ascii="Arial" w:hAnsi="Arial" w:cs="Arial"/>
          <w:sz w:val="22"/>
          <w:szCs w:val="22"/>
        </w:rPr>
        <w:t>..</w:t>
      </w:r>
      <w:r>
        <w:rPr>
          <w:rFonts w:ascii="Arial" w:hAnsi="Arial" w:cs="Arial"/>
          <w:sz w:val="22"/>
          <w:szCs w:val="22"/>
        </w:rPr>
        <w:t>.............................. ;</w:t>
      </w:r>
    </w:p>
    <w:p w14:paraId="38E1B8BD" w14:textId="77777777" w:rsidR="005079BF" w:rsidRDefault="005079BF" w:rsidP="00F21C51">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la lettre en date du </w:t>
      </w:r>
      <w:r w:rsidRPr="00F21C51">
        <w:rPr>
          <w:rFonts w:ascii="Arial" w:hAnsi="Arial" w:cs="Arial"/>
          <w:b/>
          <w:sz w:val="22"/>
          <w:szCs w:val="22"/>
        </w:rPr>
        <w:t>........................</w:t>
      </w:r>
      <w:r w:rsidR="00F21C51">
        <w:rPr>
          <w:rFonts w:ascii="Arial" w:hAnsi="Arial" w:cs="Arial"/>
          <w:sz w:val="22"/>
          <w:szCs w:val="22"/>
        </w:rPr>
        <w:t xml:space="preserve"> </w:t>
      </w:r>
      <w:r w:rsidRPr="0086008C">
        <w:rPr>
          <w:rFonts w:ascii="Arial" w:hAnsi="Arial" w:cs="Arial"/>
          <w:sz w:val="22"/>
          <w:szCs w:val="22"/>
        </w:rPr>
        <w:t xml:space="preserve">par laquelle </w:t>
      </w:r>
      <w:r w:rsidRPr="0086008C">
        <w:rPr>
          <w:rFonts w:ascii="Arial" w:hAnsi="Arial" w:cs="Arial"/>
          <w:b/>
          <w:sz w:val="22"/>
          <w:szCs w:val="22"/>
        </w:rPr>
        <w:t>M</w:t>
      </w:r>
      <w:r w:rsidRPr="00F21C51">
        <w:rPr>
          <w:rFonts w:ascii="Arial" w:hAnsi="Arial" w:cs="Arial"/>
          <w:b/>
          <w:sz w:val="22"/>
          <w:szCs w:val="22"/>
        </w:rPr>
        <w:t>.....................................</w:t>
      </w:r>
      <w:r w:rsidR="00F21C51" w:rsidRPr="00F21C51">
        <w:rPr>
          <w:rFonts w:ascii="Arial" w:hAnsi="Arial" w:cs="Arial"/>
          <w:sz w:val="22"/>
          <w:szCs w:val="22"/>
        </w:rPr>
        <w:t xml:space="preserve"> </w:t>
      </w:r>
      <w:r w:rsidR="00F21C51">
        <w:rPr>
          <w:rFonts w:ascii="Arial" w:hAnsi="Arial" w:cs="Arial"/>
          <w:sz w:val="22"/>
          <w:szCs w:val="22"/>
        </w:rPr>
        <w:t xml:space="preserve">, </w:t>
      </w:r>
      <w:r w:rsidRPr="00F21C51">
        <w:rPr>
          <w:rFonts w:ascii="Arial" w:hAnsi="Arial" w:cs="Arial"/>
          <w:sz w:val="22"/>
          <w:szCs w:val="22"/>
        </w:rPr>
        <w:t>(</w:t>
      </w:r>
      <w:r w:rsidRPr="0086008C">
        <w:rPr>
          <w:rFonts w:ascii="Arial" w:hAnsi="Arial" w:cs="Arial"/>
          <w:i/>
          <w:sz w:val="22"/>
          <w:szCs w:val="22"/>
        </w:rPr>
        <w:t>grade, qualité</w:t>
      </w:r>
      <w:r w:rsidRPr="00F21C51">
        <w:rPr>
          <w:rFonts w:ascii="Arial" w:hAnsi="Arial" w:cs="Arial"/>
          <w:sz w:val="22"/>
          <w:szCs w:val="22"/>
        </w:rPr>
        <w:t>)</w:t>
      </w:r>
      <w:r w:rsidRPr="0086008C">
        <w:rPr>
          <w:rFonts w:ascii="Arial" w:hAnsi="Arial" w:cs="Arial"/>
          <w:sz w:val="22"/>
          <w:szCs w:val="22"/>
        </w:rPr>
        <w:t xml:space="preserve"> ..................................</w:t>
      </w:r>
      <w:r w:rsidR="00F21C51">
        <w:rPr>
          <w:rFonts w:ascii="Arial" w:hAnsi="Arial" w:cs="Arial"/>
          <w:sz w:val="22"/>
          <w:szCs w:val="22"/>
        </w:rPr>
        <w:t>......................</w:t>
      </w:r>
      <w:r w:rsidRPr="0086008C">
        <w:rPr>
          <w:rFonts w:ascii="Arial" w:hAnsi="Arial" w:cs="Arial"/>
          <w:sz w:val="22"/>
          <w:szCs w:val="22"/>
        </w:rPr>
        <w:t xml:space="preserve">............ </w:t>
      </w:r>
      <w:r w:rsidR="00E33A27">
        <w:rPr>
          <w:rFonts w:ascii="Arial" w:hAnsi="Arial" w:cs="Arial"/>
          <w:sz w:val="22"/>
          <w:szCs w:val="22"/>
        </w:rPr>
        <w:t xml:space="preserve">, </w:t>
      </w:r>
      <w:r w:rsidR="00CE6787">
        <w:rPr>
          <w:rFonts w:ascii="Arial" w:hAnsi="Arial" w:cs="Arial"/>
          <w:sz w:val="22"/>
          <w:szCs w:val="22"/>
        </w:rPr>
        <w:t>sollicite le renouvellement de la</w:t>
      </w:r>
      <w:r w:rsidRPr="0086008C">
        <w:rPr>
          <w:rFonts w:ascii="Arial" w:hAnsi="Arial" w:cs="Arial"/>
          <w:sz w:val="22"/>
          <w:szCs w:val="22"/>
        </w:rPr>
        <w:t xml:space="preserve"> disponibilité pour convenances personnelles pour une durée</w:t>
      </w:r>
      <w:r w:rsidR="00E82149">
        <w:rPr>
          <w:rFonts w:ascii="Arial" w:hAnsi="Arial" w:cs="Arial"/>
          <w:sz w:val="22"/>
          <w:szCs w:val="22"/>
        </w:rPr>
        <w:t xml:space="preserve"> (1)</w:t>
      </w:r>
      <w:r w:rsidRPr="0086008C">
        <w:rPr>
          <w:rFonts w:ascii="Arial" w:hAnsi="Arial" w:cs="Arial"/>
          <w:sz w:val="22"/>
          <w:szCs w:val="22"/>
        </w:rPr>
        <w:t xml:space="preserve"> de </w:t>
      </w:r>
      <w:r w:rsidRPr="00F21C51">
        <w:rPr>
          <w:rFonts w:ascii="Arial" w:hAnsi="Arial" w:cs="Arial"/>
          <w:b/>
          <w:sz w:val="22"/>
          <w:szCs w:val="22"/>
        </w:rPr>
        <w:t>........................</w:t>
      </w:r>
      <w:r w:rsidRPr="0086008C">
        <w:rPr>
          <w:rFonts w:ascii="Arial" w:hAnsi="Arial" w:cs="Arial"/>
          <w:sz w:val="22"/>
          <w:szCs w:val="22"/>
        </w:rPr>
        <w:t xml:space="preserve"> à compter du </w:t>
      </w:r>
      <w:r w:rsidRPr="00F21C51">
        <w:rPr>
          <w:rFonts w:ascii="Arial" w:hAnsi="Arial" w:cs="Arial"/>
          <w:b/>
          <w:sz w:val="22"/>
          <w:szCs w:val="22"/>
        </w:rPr>
        <w:t>........................</w:t>
      </w:r>
      <w:r w:rsidRPr="0086008C">
        <w:rPr>
          <w:rFonts w:ascii="Arial" w:hAnsi="Arial" w:cs="Arial"/>
          <w:sz w:val="22"/>
          <w:szCs w:val="22"/>
        </w:rPr>
        <w:t xml:space="preserve"> ;</w:t>
      </w:r>
    </w:p>
    <w:p w14:paraId="38E1B8BE" w14:textId="77777777" w:rsidR="00727B01" w:rsidRDefault="00727B01" w:rsidP="00727B01">
      <w:pPr>
        <w:pStyle w:val="RetraitVU"/>
        <w:rPr>
          <w:rFonts w:ascii="Arial" w:hAnsi="Arial" w:cs="Arial"/>
          <w:sz w:val="22"/>
          <w:szCs w:val="22"/>
        </w:rPr>
      </w:pPr>
      <w:r>
        <w:rPr>
          <w:rFonts w:ascii="Arial" w:hAnsi="Arial" w:cs="Arial"/>
          <w:sz w:val="22"/>
          <w:szCs w:val="22"/>
        </w:rPr>
        <w:t xml:space="preserve">Considérant que </w:t>
      </w:r>
      <w:r w:rsidRPr="0086008C">
        <w:rPr>
          <w:rFonts w:ascii="Arial" w:hAnsi="Arial" w:cs="Arial"/>
          <w:b/>
          <w:sz w:val="22"/>
          <w:szCs w:val="22"/>
        </w:rPr>
        <w:t>M</w:t>
      </w:r>
      <w:r w:rsidRPr="00F21C51">
        <w:rPr>
          <w:rFonts w:ascii="Arial" w:hAnsi="Arial" w:cs="Arial"/>
          <w:b/>
          <w:sz w:val="22"/>
          <w:szCs w:val="22"/>
        </w:rPr>
        <w:t>.....................................</w:t>
      </w:r>
      <w:r w:rsidRPr="00F21C51">
        <w:rPr>
          <w:rFonts w:ascii="Arial" w:hAnsi="Arial" w:cs="Arial"/>
          <w:sz w:val="22"/>
          <w:szCs w:val="22"/>
        </w:rPr>
        <w:t xml:space="preserve"> </w:t>
      </w:r>
      <w:r w:rsidR="00EC5942">
        <w:rPr>
          <w:rFonts w:ascii="Arial" w:hAnsi="Arial" w:cs="Arial"/>
          <w:sz w:val="22"/>
          <w:szCs w:val="22"/>
        </w:rPr>
        <w:t>a déjà bénéficié d’une période de dispon</w:t>
      </w:r>
      <w:r w:rsidR="003D167C">
        <w:rPr>
          <w:rFonts w:ascii="Arial" w:hAnsi="Arial" w:cs="Arial"/>
          <w:sz w:val="22"/>
          <w:szCs w:val="22"/>
        </w:rPr>
        <w:t>ibilité</w:t>
      </w:r>
      <w:r w:rsidR="00EC5942">
        <w:rPr>
          <w:rFonts w:ascii="Arial" w:hAnsi="Arial" w:cs="Arial"/>
          <w:sz w:val="22"/>
          <w:szCs w:val="22"/>
        </w:rPr>
        <w:t xml:space="preserve"> pour </w:t>
      </w:r>
      <w:r w:rsidR="003D167C">
        <w:rPr>
          <w:rFonts w:ascii="Arial" w:hAnsi="Arial" w:cs="Arial"/>
          <w:sz w:val="22"/>
          <w:szCs w:val="22"/>
        </w:rPr>
        <w:t>convenances personnelles</w:t>
      </w:r>
      <w:r w:rsidRPr="00EC5942">
        <w:rPr>
          <w:rFonts w:ascii="Arial" w:hAnsi="Arial" w:cs="Arial"/>
          <w:sz w:val="22"/>
          <w:szCs w:val="22"/>
        </w:rPr>
        <w:t>………………………………………..</w:t>
      </w:r>
      <w:r w:rsidR="00EC5942">
        <w:rPr>
          <w:rFonts w:ascii="Arial" w:hAnsi="Arial" w:cs="Arial"/>
          <w:sz w:val="22"/>
          <w:szCs w:val="22"/>
        </w:rPr>
        <w:t xml:space="preserve">du </w:t>
      </w:r>
      <w:r w:rsidR="00EC5942" w:rsidRPr="00EC5942">
        <w:rPr>
          <w:rFonts w:ascii="Arial" w:hAnsi="Arial" w:cs="Arial"/>
          <w:sz w:val="22"/>
          <w:szCs w:val="22"/>
        </w:rPr>
        <w:t>.....................................au.....................................</w:t>
      </w:r>
      <w:r w:rsidR="00E964EC">
        <w:rPr>
          <w:rFonts w:ascii="Arial" w:hAnsi="Arial" w:cs="Arial"/>
          <w:sz w:val="22"/>
          <w:szCs w:val="22"/>
        </w:rPr>
        <w:t xml:space="preserve"> (2) </w:t>
      </w:r>
      <w:r w:rsidR="00EC5942">
        <w:rPr>
          <w:rFonts w:ascii="Arial" w:hAnsi="Arial" w:cs="Arial"/>
          <w:sz w:val="22"/>
          <w:szCs w:val="22"/>
        </w:rPr>
        <w:t xml:space="preserve">et qu’il/elle remplit les conditions requises pour </w:t>
      </w:r>
      <w:r w:rsidR="00CE6787">
        <w:rPr>
          <w:rFonts w:ascii="Arial" w:hAnsi="Arial" w:cs="Arial"/>
          <w:sz w:val="22"/>
          <w:szCs w:val="22"/>
        </w:rPr>
        <w:t xml:space="preserve">en obtenir le renouvellement </w:t>
      </w:r>
      <w:r>
        <w:rPr>
          <w:rFonts w:ascii="Arial" w:hAnsi="Arial" w:cs="Arial"/>
          <w:sz w:val="22"/>
          <w:szCs w:val="22"/>
        </w:rPr>
        <w:t>;</w:t>
      </w:r>
    </w:p>
    <w:p w14:paraId="38E1B8BF" w14:textId="77777777" w:rsidR="00706C43" w:rsidRDefault="00706C43" w:rsidP="00706C43">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l’avis du Référent déontologue ou/ de la Haute Autorité pour la Transparence de la Vie Publique en date du </w:t>
      </w:r>
      <w:r w:rsidRPr="00A66A44">
        <w:rPr>
          <w:rFonts w:ascii="Arial" w:hAnsi="Arial" w:cs="Arial"/>
          <w:b/>
          <w:sz w:val="22"/>
          <w:szCs w:val="22"/>
        </w:rPr>
        <w:t>………………………..</w:t>
      </w:r>
      <w:r>
        <w:rPr>
          <w:rFonts w:ascii="Arial" w:hAnsi="Arial" w:cs="Arial"/>
          <w:b/>
          <w:sz w:val="22"/>
          <w:szCs w:val="22"/>
        </w:rPr>
        <w:t xml:space="preserve"> </w:t>
      </w:r>
      <w:r w:rsidRPr="004517A3">
        <w:rPr>
          <w:rFonts w:ascii="Arial" w:hAnsi="Arial" w:cs="Arial"/>
          <w:sz w:val="22"/>
          <w:szCs w:val="22"/>
        </w:rPr>
        <w:t>(</w:t>
      </w:r>
      <w:r w:rsidRPr="004517A3">
        <w:rPr>
          <w:rFonts w:ascii="Arial" w:hAnsi="Arial" w:cs="Arial"/>
          <w:i/>
          <w:sz w:val="22"/>
          <w:szCs w:val="22"/>
        </w:rPr>
        <w:t>le cas échéant</w:t>
      </w:r>
      <w:r w:rsidRPr="004517A3">
        <w:rPr>
          <w:rFonts w:ascii="Arial" w:hAnsi="Arial" w:cs="Arial"/>
          <w:sz w:val="22"/>
          <w:szCs w:val="22"/>
        </w:rPr>
        <w:t>)</w:t>
      </w:r>
      <w:r>
        <w:rPr>
          <w:rFonts w:ascii="Arial" w:hAnsi="Arial" w:cs="Arial"/>
          <w:sz w:val="22"/>
          <w:szCs w:val="22"/>
        </w:rPr>
        <w:t>; (</w:t>
      </w:r>
      <w:r w:rsidR="000D636F">
        <w:rPr>
          <w:rFonts w:ascii="Arial" w:hAnsi="Arial" w:cs="Arial"/>
          <w:sz w:val="22"/>
          <w:szCs w:val="22"/>
        </w:rPr>
        <w:t>3</w:t>
      </w:r>
      <w:r>
        <w:rPr>
          <w:rFonts w:ascii="Arial" w:hAnsi="Arial" w:cs="Arial"/>
          <w:sz w:val="22"/>
          <w:szCs w:val="22"/>
        </w:rPr>
        <w:t>)</w:t>
      </w:r>
    </w:p>
    <w:p w14:paraId="38E1B8C0" w14:textId="36528369" w:rsidR="00706C43" w:rsidRPr="003522D3" w:rsidRDefault="00706C43" w:rsidP="00706C43">
      <w:pPr>
        <w:pStyle w:val="RetraitVU"/>
        <w:rPr>
          <w:rFonts w:ascii="Arial" w:hAnsi="Arial" w:cs="Arial"/>
          <w:sz w:val="22"/>
          <w:szCs w:val="22"/>
        </w:rPr>
      </w:pPr>
      <w:r>
        <w:rPr>
          <w:rFonts w:ascii="Arial" w:hAnsi="Arial" w:cs="Arial"/>
          <w:sz w:val="22"/>
          <w:szCs w:val="22"/>
        </w:rPr>
        <w:t xml:space="preserve">Considérant que l’activité privée lucrative de </w:t>
      </w:r>
      <w:r w:rsidRPr="00EC5942">
        <w:rPr>
          <w:rFonts w:ascii="Arial" w:hAnsi="Arial" w:cs="Arial"/>
          <w:sz w:val="22"/>
          <w:szCs w:val="22"/>
        </w:rPr>
        <w:t>………………………………………..</w:t>
      </w:r>
      <w:r>
        <w:rPr>
          <w:rFonts w:ascii="Arial" w:hAnsi="Arial" w:cs="Arial"/>
          <w:sz w:val="22"/>
          <w:szCs w:val="22"/>
        </w:rPr>
        <w:t>(</w:t>
      </w:r>
      <w:r w:rsidRPr="00706C43">
        <w:rPr>
          <w:rFonts w:ascii="Arial" w:hAnsi="Arial" w:cs="Arial"/>
          <w:i/>
          <w:sz w:val="22"/>
          <w:szCs w:val="22"/>
        </w:rPr>
        <w:t>décrire l’activité</w:t>
      </w:r>
      <w:r>
        <w:rPr>
          <w:rFonts w:ascii="Arial" w:hAnsi="Arial" w:cs="Arial"/>
          <w:sz w:val="22"/>
          <w:szCs w:val="22"/>
        </w:rPr>
        <w:t xml:space="preserve">), que </w:t>
      </w:r>
      <w:r w:rsidRPr="0086008C">
        <w:rPr>
          <w:rFonts w:ascii="Arial" w:hAnsi="Arial" w:cs="Arial"/>
          <w:b/>
          <w:sz w:val="22"/>
          <w:szCs w:val="22"/>
        </w:rPr>
        <w:t>M</w:t>
      </w:r>
      <w:r>
        <w:rPr>
          <w:rFonts w:ascii="Arial" w:hAnsi="Arial" w:cs="Arial"/>
          <w:b/>
          <w:sz w:val="22"/>
          <w:szCs w:val="22"/>
        </w:rPr>
        <w:t xml:space="preserve">…………………………… </w:t>
      </w:r>
      <w:r>
        <w:rPr>
          <w:rFonts w:ascii="Arial" w:hAnsi="Arial" w:cs="Arial"/>
          <w:sz w:val="22"/>
          <w:szCs w:val="22"/>
        </w:rPr>
        <w:t xml:space="preserve">souhaite réaliser durant la période de placement en position de disponibilité, </w:t>
      </w:r>
      <w:r w:rsidRPr="003522D3">
        <w:rPr>
          <w:rFonts w:ascii="Arial" w:hAnsi="Arial" w:cs="Arial"/>
          <w:sz w:val="22"/>
          <w:szCs w:val="22"/>
        </w:rPr>
        <w:t>ne parait pas</w:t>
      </w:r>
      <w:r>
        <w:rPr>
          <w:rFonts w:ascii="Arial" w:hAnsi="Arial" w:cs="Arial"/>
          <w:b/>
          <w:sz w:val="22"/>
          <w:szCs w:val="22"/>
        </w:rPr>
        <w:t xml:space="preserve"> </w:t>
      </w:r>
      <w:r w:rsidRPr="00185E93">
        <w:rPr>
          <w:rFonts w:ascii="Arial" w:hAnsi="Arial" w:cs="Arial"/>
          <w:sz w:val="22"/>
          <w:szCs w:val="22"/>
        </w:rPr>
        <w:t>i</w:t>
      </w:r>
      <w:r>
        <w:rPr>
          <w:rFonts w:ascii="Arial" w:hAnsi="Arial" w:cs="Arial"/>
          <w:sz w:val="22"/>
          <w:szCs w:val="22"/>
        </w:rPr>
        <w:t xml:space="preserve">ncompatible avec les fonctions occupées par l’intéressé </w:t>
      </w:r>
      <w:r w:rsidRPr="0021018C">
        <w:rPr>
          <w:rFonts w:ascii="Arial" w:hAnsi="Arial" w:cs="Arial"/>
          <w:sz w:val="22"/>
          <w:szCs w:val="22"/>
        </w:rPr>
        <w:t xml:space="preserve">au cours des </w:t>
      </w:r>
      <w:r>
        <w:rPr>
          <w:rFonts w:ascii="Arial" w:hAnsi="Arial" w:cs="Arial"/>
          <w:sz w:val="22"/>
          <w:szCs w:val="22"/>
        </w:rPr>
        <w:t xml:space="preserve">trois années précédentes et qu’il ne risque pas de méconnaitre tout principe déontologique mentionné au </w:t>
      </w:r>
      <w:r w:rsidR="00E65105">
        <w:rPr>
          <w:rFonts w:ascii="Arial" w:hAnsi="Arial" w:cs="Arial"/>
          <w:sz w:val="22"/>
          <w:szCs w:val="22"/>
        </w:rPr>
        <w:t xml:space="preserve">titre II du Livre I du code général de la fonction publique </w:t>
      </w:r>
      <w:r>
        <w:rPr>
          <w:rFonts w:ascii="Arial" w:hAnsi="Arial" w:cs="Arial"/>
          <w:sz w:val="22"/>
          <w:szCs w:val="22"/>
        </w:rPr>
        <w:t xml:space="preserve">, ni de placer </w:t>
      </w:r>
      <w:r w:rsidRPr="0086008C">
        <w:rPr>
          <w:rFonts w:ascii="Arial" w:hAnsi="Arial" w:cs="Arial"/>
          <w:b/>
          <w:sz w:val="22"/>
          <w:szCs w:val="22"/>
        </w:rPr>
        <w:t>M</w:t>
      </w:r>
      <w:r>
        <w:rPr>
          <w:rFonts w:ascii="Arial" w:hAnsi="Arial" w:cs="Arial"/>
          <w:b/>
          <w:sz w:val="22"/>
          <w:szCs w:val="22"/>
        </w:rPr>
        <w:t xml:space="preserve">…………………………… </w:t>
      </w:r>
      <w:r w:rsidRPr="003522D3">
        <w:rPr>
          <w:rFonts w:ascii="Arial" w:hAnsi="Arial" w:cs="Arial"/>
          <w:sz w:val="22"/>
          <w:szCs w:val="22"/>
        </w:rPr>
        <w:t>dans la situation de compromettre l’infraction prévue à l’article 432-13 du code pénal</w:t>
      </w:r>
      <w:r>
        <w:rPr>
          <w:rFonts w:ascii="Arial" w:hAnsi="Arial" w:cs="Arial"/>
          <w:sz w:val="22"/>
          <w:szCs w:val="22"/>
        </w:rPr>
        <w:t>. (</w:t>
      </w:r>
      <w:r w:rsidR="00E964EC">
        <w:rPr>
          <w:rFonts w:ascii="Arial" w:hAnsi="Arial" w:cs="Arial"/>
          <w:sz w:val="22"/>
          <w:szCs w:val="22"/>
        </w:rPr>
        <w:t>3</w:t>
      </w:r>
      <w:r>
        <w:rPr>
          <w:rFonts w:ascii="Arial" w:hAnsi="Arial" w:cs="Arial"/>
          <w:sz w:val="22"/>
          <w:szCs w:val="22"/>
        </w:rPr>
        <w:t>)</w:t>
      </w:r>
    </w:p>
    <w:p w14:paraId="38E1B8C1" w14:textId="77777777" w:rsidR="005C79AE" w:rsidRDefault="005C79AE" w:rsidP="005079BF">
      <w:pPr>
        <w:rPr>
          <w:rFonts w:ascii="Arial" w:hAnsi="Arial" w:cs="Arial"/>
          <w:sz w:val="22"/>
          <w:szCs w:val="22"/>
        </w:rPr>
      </w:pPr>
    </w:p>
    <w:p w14:paraId="38E1B8C2" w14:textId="77777777" w:rsidR="00F21C51" w:rsidRPr="0086008C" w:rsidRDefault="00F21C51" w:rsidP="005079BF">
      <w:pPr>
        <w:rPr>
          <w:rFonts w:ascii="Arial" w:hAnsi="Arial" w:cs="Arial"/>
          <w:sz w:val="22"/>
          <w:szCs w:val="22"/>
        </w:rPr>
      </w:pPr>
    </w:p>
    <w:p w14:paraId="38E1B8C3" w14:textId="77777777" w:rsidR="005079BF" w:rsidRPr="004E2D66" w:rsidRDefault="00F21C51" w:rsidP="005079BF">
      <w:pPr>
        <w:tabs>
          <w:tab w:val="left" w:pos="432"/>
        </w:tabs>
        <w:ind w:left="432" w:hanging="432"/>
        <w:jc w:val="center"/>
        <w:rPr>
          <w:rFonts w:ascii="Arial" w:hAnsi="Arial" w:cs="Arial"/>
          <w:b/>
          <w:sz w:val="22"/>
          <w:szCs w:val="22"/>
        </w:rPr>
      </w:pPr>
      <w:r>
        <w:rPr>
          <w:rFonts w:ascii="Arial" w:hAnsi="Arial" w:cs="Arial"/>
          <w:b/>
          <w:sz w:val="22"/>
          <w:szCs w:val="22"/>
        </w:rPr>
        <w:t>ARRÊ</w:t>
      </w:r>
      <w:r w:rsidR="005079BF" w:rsidRPr="004E2D66">
        <w:rPr>
          <w:rFonts w:ascii="Arial" w:hAnsi="Arial" w:cs="Arial"/>
          <w:b/>
          <w:sz w:val="22"/>
          <w:szCs w:val="22"/>
        </w:rPr>
        <w:t>TE</w:t>
      </w:r>
    </w:p>
    <w:p w14:paraId="38E1B8C4" w14:textId="77777777" w:rsidR="005079BF" w:rsidRPr="0086008C" w:rsidRDefault="005079BF" w:rsidP="005079BF">
      <w:pPr>
        <w:rPr>
          <w:rFonts w:ascii="Arial" w:hAnsi="Arial" w:cs="Arial"/>
          <w:sz w:val="22"/>
          <w:szCs w:val="22"/>
        </w:rPr>
      </w:pPr>
    </w:p>
    <w:p w14:paraId="38E1B8C5" w14:textId="77777777" w:rsidR="005079BF" w:rsidRPr="00F21C51" w:rsidRDefault="005079BF" w:rsidP="005079BF">
      <w:pPr>
        <w:pStyle w:val="ARTICLE1"/>
        <w:rPr>
          <w:rFonts w:ascii="Arial" w:hAnsi="Arial" w:cs="Arial"/>
          <w:sz w:val="22"/>
          <w:szCs w:val="22"/>
        </w:rPr>
      </w:pPr>
      <w:r w:rsidRPr="0086008C">
        <w:rPr>
          <w:rFonts w:ascii="Arial" w:hAnsi="Arial" w:cs="Arial"/>
          <w:sz w:val="22"/>
          <w:szCs w:val="22"/>
          <w:u w:val="single"/>
        </w:rPr>
        <w:t>ARTICLE 1</w:t>
      </w:r>
      <w:r w:rsidRPr="0086008C">
        <w:rPr>
          <w:rFonts w:ascii="Arial" w:hAnsi="Arial" w:cs="Arial"/>
          <w:sz w:val="22"/>
          <w:szCs w:val="22"/>
        </w:rPr>
        <w:t xml:space="preserve"> -</w:t>
      </w:r>
      <w:r w:rsidRPr="0086008C">
        <w:rPr>
          <w:rFonts w:ascii="Arial" w:hAnsi="Arial" w:cs="Arial"/>
          <w:sz w:val="22"/>
          <w:szCs w:val="22"/>
        </w:rPr>
        <w:tab/>
      </w:r>
      <w:r w:rsidR="00F21C51">
        <w:rPr>
          <w:rFonts w:ascii="Arial" w:hAnsi="Arial" w:cs="Arial"/>
          <w:sz w:val="22"/>
          <w:szCs w:val="22"/>
        </w:rPr>
        <w:t>À</w:t>
      </w:r>
      <w:r w:rsidRPr="0086008C">
        <w:rPr>
          <w:rFonts w:ascii="Arial" w:hAnsi="Arial" w:cs="Arial"/>
          <w:sz w:val="22"/>
          <w:szCs w:val="22"/>
        </w:rPr>
        <w:t xml:space="preserve"> compter du </w:t>
      </w:r>
      <w:r w:rsidRPr="00F21C51">
        <w:rPr>
          <w:rFonts w:ascii="Arial" w:hAnsi="Arial" w:cs="Arial"/>
          <w:b/>
          <w:sz w:val="22"/>
          <w:szCs w:val="22"/>
        </w:rPr>
        <w:t>........................</w:t>
      </w:r>
      <w:r w:rsidR="00F21C51">
        <w:rPr>
          <w:rFonts w:ascii="Arial" w:hAnsi="Arial" w:cs="Arial"/>
          <w:sz w:val="22"/>
          <w:szCs w:val="22"/>
        </w:rPr>
        <w:t xml:space="preserve"> </w:t>
      </w:r>
      <w:r w:rsidRPr="0086008C">
        <w:rPr>
          <w:rFonts w:ascii="Arial" w:hAnsi="Arial" w:cs="Arial"/>
          <w:sz w:val="22"/>
          <w:szCs w:val="22"/>
        </w:rPr>
        <w:t>,</w:t>
      </w:r>
      <w:r w:rsidR="00F21C51">
        <w:rPr>
          <w:rFonts w:ascii="Arial" w:hAnsi="Arial" w:cs="Arial"/>
          <w:sz w:val="22"/>
          <w:szCs w:val="22"/>
        </w:rPr>
        <w:t xml:space="preserve"> </w:t>
      </w:r>
      <w:r w:rsidR="00CE6787">
        <w:rPr>
          <w:rFonts w:ascii="Arial" w:hAnsi="Arial" w:cs="Arial"/>
          <w:sz w:val="22"/>
          <w:szCs w:val="22"/>
        </w:rPr>
        <w:t xml:space="preserve">la disponibilité </w:t>
      </w:r>
      <w:r w:rsidR="00CE6787" w:rsidRPr="0086008C">
        <w:rPr>
          <w:rFonts w:ascii="Arial" w:hAnsi="Arial" w:cs="Arial"/>
          <w:sz w:val="22"/>
          <w:szCs w:val="22"/>
        </w:rPr>
        <w:t>pour convenances personnelles</w:t>
      </w:r>
      <w:r w:rsidR="00CE6787">
        <w:rPr>
          <w:rFonts w:ascii="Arial" w:hAnsi="Arial" w:cs="Arial"/>
          <w:sz w:val="22"/>
          <w:szCs w:val="22"/>
        </w:rPr>
        <w:t xml:space="preserve"> de </w:t>
      </w:r>
      <w:r w:rsidRPr="0086008C">
        <w:rPr>
          <w:rFonts w:ascii="Arial" w:hAnsi="Arial" w:cs="Arial"/>
          <w:b/>
          <w:sz w:val="22"/>
          <w:szCs w:val="22"/>
        </w:rPr>
        <w:t>M</w:t>
      </w:r>
      <w:r w:rsidRPr="00F21C51">
        <w:rPr>
          <w:rFonts w:ascii="Arial" w:hAnsi="Arial" w:cs="Arial"/>
          <w:b/>
          <w:sz w:val="22"/>
          <w:szCs w:val="22"/>
        </w:rPr>
        <w:t>...........................</w:t>
      </w:r>
      <w:r w:rsidR="00D223DD" w:rsidRPr="00F21C51">
        <w:rPr>
          <w:rFonts w:ascii="Arial" w:hAnsi="Arial" w:cs="Arial"/>
          <w:b/>
          <w:sz w:val="22"/>
          <w:szCs w:val="22"/>
        </w:rPr>
        <w:t>.............</w:t>
      </w:r>
      <w:r w:rsidR="00F21C51" w:rsidRPr="00F21C51">
        <w:rPr>
          <w:rFonts w:ascii="Arial" w:hAnsi="Arial" w:cs="Arial"/>
          <w:sz w:val="22"/>
          <w:szCs w:val="22"/>
        </w:rPr>
        <w:t xml:space="preserve"> </w:t>
      </w:r>
      <w:r w:rsidRPr="0086008C">
        <w:rPr>
          <w:rFonts w:ascii="Arial" w:hAnsi="Arial" w:cs="Arial"/>
          <w:sz w:val="22"/>
          <w:szCs w:val="22"/>
        </w:rPr>
        <w:t xml:space="preserve">, </w:t>
      </w:r>
      <w:r w:rsidRPr="00E33A27">
        <w:rPr>
          <w:rFonts w:ascii="Arial" w:hAnsi="Arial" w:cs="Arial"/>
          <w:sz w:val="22"/>
          <w:szCs w:val="22"/>
        </w:rPr>
        <w:t>(</w:t>
      </w:r>
      <w:r w:rsidRPr="0086008C">
        <w:rPr>
          <w:rFonts w:ascii="Arial" w:hAnsi="Arial" w:cs="Arial"/>
          <w:i/>
          <w:sz w:val="22"/>
          <w:szCs w:val="22"/>
        </w:rPr>
        <w:t>grade, qualité</w:t>
      </w:r>
      <w:r w:rsidRPr="00E33A27">
        <w:rPr>
          <w:rFonts w:ascii="Arial" w:hAnsi="Arial" w:cs="Arial"/>
          <w:sz w:val="22"/>
          <w:szCs w:val="22"/>
        </w:rPr>
        <w:t xml:space="preserve">) </w:t>
      </w:r>
      <w:r w:rsidRPr="0086008C">
        <w:rPr>
          <w:rFonts w:ascii="Arial" w:hAnsi="Arial" w:cs="Arial"/>
          <w:sz w:val="22"/>
          <w:szCs w:val="22"/>
        </w:rPr>
        <w:t>.............................</w:t>
      </w:r>
      <w:r w:rsidR="00F21C51">
        <w:rPr>
          <w:rFonts w:ascii="Arial" w:hAnsi="Arial" w:cs="Arial"/>
          <w:sz w:val="22"/>
          <w:szCs w:val="22"/>
        </w:rPr>
        <w:t>...................</w:t>
      </w:r>
      <w:r w:rsidRPr="0086008C">
        <w:rPr>
          <w:rFonts w:ascii="Arial" w:hAnsi="Arial" w:cs="Arial"/>
          <w:sz w:val="22"/>
          <w:szCs w:val="22"/>
        </w:rPr>
        <w:t xml:space="preserve">... </w:t>
      </w:r>
      <w:r w:rsidR="00E33A27">
        <w:rPr>
          <w:rFonts w:ascii="Arial" w:hAnsi="Arial" w:cs="Arial"/>
          <w:sz w:val="22"/>
          <w:szCs w:val="22"/>
        </w:rPr>
        <w:t xml:space="preserve">, </w:t>
      </w:r>
      <w:r w:rsidRPr="0086008C">
        <w:rPr>
          <w:rFonts w:ascii="Arial" w:hAnsi="Arial" w:cs="Arial"/>
          <w:sz w:val="22"/>
          <w:szCs w:val="22"/>
        </w:rPr>
        <w:t xml:space="preserve">est </w:t>
      </w:r>
      <w:r w:rsidR="00CE6787">
        <w:rPr>
          <w:rFonts w:ascii="Arial" w:hAnsi="Arial" w:cs="Arial"/>
          <w:sz w:val="22"/>
          <w:szCs w:val="22"/>
        </w:rPr>
        <w:t xml:space="preserve">renouvelée </w:t>
      </w:r>
      <w:r w:rsidRPr="0086008C">
        <w:rPr>
          <w:rFonts w:ascii="Arial" w:hAnsi="Arial" w:cs="Arial"/>
          <w:sz w:val="22"/>
          <w:szCs w:val="22"/>
        </w:rPr>
        <w:t xml:space="preserve">pour une période de </w:t>
      </w:r>
      <w:r w:rsidRPr="00F21C51">
        <w:rPr>
          <w:rFonts w:ascii="Arial" w:hAnsi="Arial" w:cs="Arial"/>
          <w:b/>
          <w:sz w:val="22"/>
          <w:szCs w:val="22"/>
        </w:rPr>
        <w:t>.........................</w:t>
      </w:r>
      <w:r w:rsidR="00F21C51">
        <w:rPr>
          <w:rFonts w:ascii="Arial" w:hAnsi="Arial" w:cs="Arial"/>
          <w:sz w:val="22"/>
          <w:szCs w:val="22"/>
        </w:rPr>
        <w:t xml:space="preserve"> .</w:t>
      </w:r>
    </w:p>
    <w:p w14:paraId="38E1B8C6" w14:textId="77777777" w:rsidR="005079BF" w:rsidRPr="0086008C" w:rsidRDefault="005079BF" w:rsidP="005079BF">
      <w:pPr>
        <w:pStyle w:val="ARTICLE1"/>
        <w:rPr>
          <w:rFonts w:ascii="Arial" w:hAnsi="Arial" w:cs="Arial"/>
          <w:sz w:val="22"/>
          <w:szCs w:val="22"/>
        </w:rPr>
      </w:pPr>
    </w:p>
    <w:p w14:paraId="38E1B8C7" w14:textId="77777777" w:rsidR="005079BF" w:rsidRDefault="005079BF" w:rsidP="005079BF">
      <w:pPr>
        <w:pStyle w:val="ARTICLE1"/>
        <w:rPr>
          <w:rFonts w:ascii="Arial" w:hAnsi="Arial" w:cs="Arial"/>
          <w:sz w:val="22"/>
          <w:szCs w:val="22"/>
        </w:rPr>
      </w:pPr>
      <w:r w:rsidRPr="0086008C">
        <w:rPr>
          <w:rFonts w:ascii="Arial" w:hAnsi="Arial" w:cs="Arial"/>
          <w:sz w:val="22"/>
          <w:szCs w:val="22"/>
          <w:u w:val="single"/>
        </w:rPr>
        <w:t>ARTICLE 2</w:t>
      </w:r>
      <w:r w:rsidRPr="0086008C">
        <w:rPr>
          <w:rFonts w:ascii="Arial" w:hAnsi="Arial" w:cs="Arial"/>
          <w:sz w:val="22"/>
          <w:szCs w:val="22"/>
        </w:rPr>
        <w:t xml:space="preserve"> -</w:t>
      </w:r>
      <w:r w:rsidRPr="0086008C">
        <w:rPr>
          <w:rFonts w:ascii="Arial" w:hAnsi="Arial" w:cs="Arial"/>
          <w:sz w:val="22"/>
          <w:szCs w:val="22"/>
        </w:rPr>
        <w:tab/>
        <w:t>Pendant cette période, l'agent ne percevra aucune rémunération et cessera de bénéficier</w:t>
      </w:r>
      <w:r w:rsidR="00D94B7D">
        <w:rPr>
          <w:rFonts w:ascii="Arial" w:hAnsi="Arial" w:cs="Arial"/>
          <w:sz w:val="22"/>
          <w:szCs w:val="22"/>
        </w:rPr>
        <w:t xml:space="preserve"> de ses droits </w:t>
      </w:r>
      <w:r w:rsidRPr="0086008C">
        <w:rPr>
          <w:rFonts w:ascii="Arial" w:hAnsi="Arial" w:cs="Arial"/>
          <w:sz w:val="22"/>
          <w:szCs w:val="22"/>
        </w:rPr>
        <w:t>à pension.</w:t>
      </w:r>
    </w:p>
    <w:p w14:paraId="38E1B8C8" w14:textId="77777777" w:rsidR="00D94B7D" w:rsidRDefault="00D94B7D" w:rsidP="005079BF">
      <w:pPr>
        <w:pStyle w:val="ARTICLE1"/>
        <w:rPr>
          <w:rFonts w:ascii="Arial" w:hAnsi="Arial" w:cs="Arial"/>
          <w:sz w:val="22"/>
          <w:szCs w:val="22"/>
        </w:rPr>
      </w:pPr>
    </w:p>
    <w:p w14:paraId="38E1B8C9" w14:textId="77777777" w:rsidR="00616AD0" w:rsidRDefault="007404BE" w:rsidP="00616AD0">
      <w:pPr>
        <w:ind w:left="1800" w:hanging="1800"/>
        <w:jc w:val="both"/>
        <w:rPr>
          <w:rFonts w:ascii="Arial" w:hAnsi="Arial" w:cs="Arial"/>
          <w:sz w:val="22"/>
          <w:szCs w:val="22"/>
        </w:rPr>
      </w:pPr>
      <w:r>
        <w:rPr>
          <w:rFonts w:ascii="Arial" w:hAnsi="Arial" w:cs="Arial"/>
          <w:sz w:val="22"/>
          <w:szCs w:val="22"/>
          <w:u w:val="single"/>
        </w:rPr>
        <w:t xml:space="preserve">ARTICLE </w:t>
      </w:r>
      <w:r w:rsidR="00E2306B">
        <w:rPr>
          <w:rFonts w:ascii="Arial" w:hAnsi="Arial" w:cs="Arial"/>
          <w:sz w:val="22"/>
          <w:szCs w:val="22"/>
          <w:u w:val="single"/>
        </w:rPr>
        <w:t>3</w:t>
      </w:r>
      <w:r>
        <w:rPr>
          <w:rFonts w:ascii="Arial" w:hAnsi="Arial" w:cs="Arial"/>
          <w:sz w:val="22"/>
          <w:szCs w:val="22"/>
        </w:rPr>
        <w:t xml:space="preserve"> -</w:t>
      </w:r>
      <w:r>
        <w:rPr>
          <w:rFonts w:ascii="Arial" w:hAnsi="Arial" w:cs="Arial"/>
          <w:sz w:val="22"/>
          <w:szCs w:val="22"/>
        </w:rPr>
        <w:tab/>
      </w:r>
      <w:r w:rsidR="00616AD0">
        <w:rPr>
          <w:rFonts w:ascii="Arial" w:hAnsi="Arial" w:cs="Arial"/>
          <w:sz w:val="22"/>
          <w:szCs w:val="22"/>
        </w:rPr>
        <w:t>Le fonctionnaire se proposant d’exercer une activité professionnelle privée pendant sa disponibilité doit, dans tous les cas, en informer l’administration dans les conditions prévues par le décret n° 2020-69 du 30 janvier 2020 susvisé.</w:t>
      </w:r>
    </w:p>
    <w:p w14:paraId="38E1B8CA" w14:textId="77777777" w:rsidR="007404BE" w:rsidRDefault="007404BE" w:rsidP="007404BE">
      <w:pPr>
        <w:ind w:left="1800" w:hanging="1800"/>
        <w:jc w:val="both"/>
        <w:rPr>
          <w:rFonts w:ascii="Arial" w:hAnsi="Arial" w:cs="Arial"/>
          <w:sz w:val="22"/>
          <w:szCs w:val="22"/>
        </w:rPr>
      </w:pPr>
    </w:p>
    <w:p w14:paraId="38E1B8CB" w14:textId="77777777" w:rsidR="00616AD0" w:rsidRDefault="007404BE" w:rsidP="00616AD0">
      <w:pPr>
        <w:ind w:left="1800" w:hanging="1800"/>
        <w:jc w:val="both"/>
        <w:rPr>
          <w:rFonts w:ascii="Arial" w:hAnsi="Arial" w:cs="Arial"/>
          <w:sz w:val="22"/>
          <w:szCs w:val="22"/>
        </w:rPr>
      </w:pPr>
      <w:r>
        <w:rPr>
          <w:rFonts w:ascii="Arial" w:hAnsi="Arial" w:cs="Arial"/>
          <w:sz w:val="22"/>
          <w:szCs w:val="22"/>
        </w:rPr>
        <w:tab/>
      </w:r>
      <w:r w:rsidR="00E2306B">
        <w:rPr>
          <w:rFonts w:ascii="Arial" w:hAnsi="Arial" w:cs="Arial"/>
          <w:sz w:val="22"/>
          <w:szCs w:val="22"/>
        </w:rPr>
        <w:t xml:space="preserve">Dans le cas où l’agent envisage d’exercer une activité </w:t>
      </w:r>
      <w:r w:rsidR="00863A2B">
        <w:rPr>
          <w:rFonts w:ascii="Arial" w:hAnsi="Arial" w:cs="Arial"/>
          <w:sz w:val="22"/>
          <w:szCs w:val="22"/>
        </w:rPr>
        <w:t>lucrative (</w:t>
      </w:r>
      <w:r w:rsidR="003D167C">
        <w:rPr>
          <w:rFonts w:ascii="Arial" w:hAnsi="Arial" w:cs="Arial"/>
          <w:sz w:val="22"/>
          <w:szCs w:val="22"/>
        </w:rPr>
        <w:t>salariée ou non</w:t>
      </w:r>
      <w:r w:rsidR="00863A2B">
        <w:rPr>
          <w:rFonts w:ascii="Arial" w:hAnsi="Arial" w:cs="Arial"/>
          <w:sz w:val="22"/>
          <w:szCs w:val="22"/>
        </w:rPr>
        <w:t>)</w:t>
      </w:r>
      <w:r w:rsidR="003D167C">
        <w:rPr>
          <w:rFonts w:ascii="Arial" w:hAnsi="Arial" w:cs="Arial"/>
          <w:sz w:val="22"/>
          <w:szCs w:val="22"/>
        </w:rPr>
        <w:t xml:space="preserve"> dans une entreprise privée ou un organisme de droit privé, </w:t>
      </w:r>
      <w:r w:rsidR="00616AD0">
        <w:rPr>
          <w:rFonts w:ascii="Arial" w:hAnsi="Arial" w:cs="Arial"/>
          <w:sz w:val="22"/>
          <w:szCs w:val="22"/>
        </w:rPr>
        <w:t xml:space="preserve">il doit en informer </w:t>
      </w:r>
      <w:r w:rsidR="00616AD0" w:rsidRPr="00616AD0">
        <w:rPr>
          <w:rFonts w:ascii="Arial" w:hAnsi="Arial" w:cs="Arial"/>
          <w:sz w:val="22"/>
          <w:szCs w:val="22"/>
        </w:rPr>
        <w:t xml:space="preserve">par écrit l'autorité hiérarchique dont il relève avant le début de l'exercice de cette activité privée. </w:t>
      </w:r>
    </w:p>
    <w:p w14:paraId="38E1B8CC" w14:textId="77777777" w:rsidR="00706C43" w:rsidRDefault="00616AD0" w:rsidP="00616AD0">
      <w:pPr>
        <w:ind w:left="1800" w:hanging="1800"/>
        <w:jc w:val="both"/>
        <w:rPr>
          <w:rFonts w:ascii="Arial" w:hAnsi="Arial" w:cs="Arial"/>
          <w:sz w:val="22"/>
          <w:szCs w:val="22"/>
        </w:rPr>
      </w:pPr>
      <w:r>
        <w:rPr>
          <w:rFonts w:ascii="Arial" w:hAnsi="Arial" w:cs="Arial"/>
          <w:sz w:val="22"/>
          <w:szCs w:val="22"/>
        </w:rPr>
        <w:tab/>
      </w:r>
      <w:r w:rsidRPr="00616AD0">
        <w:rPr>
          <w:rFonts w:ascii="Arial" w:hAnsi="Arial" w:cs="Arial"/>
          <w:sz w:val="22"/>
          <w:szCs w:val="22"/>
        </w:rPr>
        <w:t>Tout changement d'activité pendant un délai de trois ans à compter de la cessation de fonctions est porté par l'agent intéressé à la connaissance de son administration avant le début de cette nouvelle activité.</w:t>
      </w:r>
    </w:p>
    <w:p w14:paraId="38E1B8CD" w14:textId="77777777" w:rsidR="003D167C" w:rsidRDefault="00706C43" w:rsidP="00706C43">
      <w:pPr>
        <w:ind w:left="1800" w:hanging="1800"/>
        <w:jc w:val="both"/>
        <w:rPr>
          <w:rFonts w:ascii="Arial" w:hAnsi="Arial" w:cs="Arial"/>
          <w:sz w:val="22"/>
          <w:szCs w:val="22"/>
        </w:rPr>
      </w:pPr>
      <w:r>
        <w:rPr>
          <w:rFonts w:ascii="Arial" w:hAnsi="Arial" w:cs="Arial"/>
          <w:sz w:val="22"/>
          <w:szCs w:val="22"/>
        </w:rPr>
        <w:br w:type="page"/>
      </w:r>
      <w:r w:rsidR="007404BE" w:rsidRPr="0086008C">
        <w:rPr>
          <w:rFonts w:ascii="Arial" w:hAnsi="Arial" w:cs="Arial"/>
          <w:sz w:val="22"/>
          <w:szCs w:val="22"/>
          <w:u w:val="single"/>
        </w:rPr>
        <w:lastRenderedPageBreak/>
        <w:t xml:space="preserve">ARTICLE </w:t>
      </w:r>
      <w:r w:rsidR="003D167C">
        <w:rPr>
          <w:rFonts w:ascii="Arial" w:hAnsi="Arial" w:cs="Arial"/>
          <w:sz w:val="22"/>
          <w:szCs w:val="22"/>
          <w:u w:val="single"/>
        </w:rPr>
        <w:t>4</w:t>
      </w:r>
      <w:r w:rsidR="007404BE" w:rsidRPr="0086008C">
        <w:rPr>
          <w:rFonts w:ascii="Arial" w:hAnsi="Arial" w:cs="Arial"/>
          <w:sz w:val="22"/>
          <w:szCs w:val="22"/>
        </w:rPr>
        <w:t xml:space="preserve"> -</w:t>
      </w:r>
      <w:r w:rsidR="007404BE" w:rsidRPr="0086008C">
        <w:rPr>
          <w:rFonts w:ascii="Arial" w:hAnsi="Arial" w:cs="Arial"/>
          <w:sz w:val="22"/>
          <w:szCs w:val="22"/>
        </w:rPr>
        <w:tab/>
      </w:r>
      <w:r w:rsidR="007404BE">
        <w:rPr>
          <w:rFonts w:ascii="Arial" w:hAnsi="Arial" w:cs="Arial"/>
          <w:sz w:val="22"/>
          <w:szCs w:val="22"/>
        </w:rPr>
        <w:t xml:space="preserve">Au cours de sa période de disponibilité, et dans une limite maximale de 5 années, si </w:t>
      </w:r>
      <w:r w:rsidR="007404BE" w:rsidRPr="0086008C">
        <w:rPr>
          <w:rFonts w:ascii="Arial" w:hAnsi="Arial" w:cs="Arial"/>
          <w:b/>
          <w:sz w:val="22"/>
          <w:szCs w:val="22"/>
        </w:rPr>
        <w:t>M</w:t>
      </w:r>
      <w:r w:rsidR="007404BE" w:rsidRPr="00F21C51">
        <w:rPr>
          <w:rFonts w:ascii="Arial" w:hAnsi="Arial" w:cs="Arial"/>
          <w:b/>
          <w:sz w:val="22"/>
          <w:szCs w:val="22"/>
        </w:rPr>
        <w:t>........................................</w:t>
      </w:r>
      <w:r w:rsidR="007404BE" w:rsidRPr="007404BE">
        <w:rPr>
          <w:rFonts w:ascii="Arial" w:hAnsi="Arial" w:cs="Arial"/>
          <w:sz w:val="22"/>
          <w:szCs w:val="22"/>
        </w:rPr>
        <w:t>exerce une activité professionnelle, lucrative</w:t>
      </w:r>
      <w:r w:rsidR="007404BE">
        <w:rPr>
          <w:rFonts w:ascii="Arial" w:hAnsi="Arial" w:cs="Arial"/>
          <w:sz w:val="22"/>
          <w:szCs w:val="22"/>
        </w:rPr>
        <w:t>, salariée ou indépendante, il/e</w:t>
      </w:r>
      <w:r w:rsidR="003C0011">
        <w:rPr>
          <w:rFonts w:ascii="Arial" w:hAnsi="Arial" w:cs="Arial"/>
          <w:sz w:val="22"/>
          <w:szCs w:val="22"/>
        </w:rPr>
        <w:t>lle pourra conserver le bénéfic</w:t>
      </w:r>
      <w:r w:rsidR="007404BE">
        <w:rPr>
          <w:rFonts w:ascii="Arial" w:hAnsi="Arial" w:cs="Arial"/>
          <w:sz w:val="22"/>
          <w:szCs w:val="22"/>
        </w:rPr>
        <w:t>e de son droit à l’avancement d’échelon et de grade, sous réserve de pouvoir justifier d’une activité professionnelle dans les conditions pré</w:t>
      </w:r>
      <w:r w:rsidR="003D167C">
        <w:rPr>
          <w:rFonts w:ascii="Arial" w:hAnsi="Arial" w:cs="Arial"/>
          <w:sz w:val="22"/>
          <w:szCs w:val="22"/>
        </w:rPr>
        <w:t>vues par les textes (</w:t>
      </w:r>
      <w:r w:rsidR="00AE216D">
        <w:rPr>
          <w:rFonts w:ascii="Arial" w:hAnsi="Arial" w:cs="Arial"/>
          <w:sz w:val="22"/>
          <w:szCs w:val="22"/>
        </w:rPr>
        <w:t>4</w:t>
      </w:r>
      <w:r w:rsidR="003D167C">
        <w:rPr>
          <w:rFonts w:ascii="Arial" w:hAnsi="Arial" w:cs="Arial"/>
          <w:sz w:val="22"/>
          <w:szCs w:val="22"/>
        </w:rPr>
        <w:t>).</w:t>
      </w:r>
    </w:p>
    <w:p w14:paraId="38E1B8CE" w14:textId="77777777" w:rsidR="003D167C" w:rsidRDefault="001A18D5" w:rsidP="00794B47">
      <w:pPr>
        <w:pStyle w:val="ARTICLE1"/>
        <w:spacing w:before="120"/>
        <w:rPr>
          <w:rFonts w:ascii="Arial" w:hAnsi="Arial" w:cs="Arial"/>
          <w:sz w:val="22"/>
          <w:szCs w:val="22"/>
        </w:rPr>
      </w:pPr>
      <w:r>
        <w:rPr>
          <w:rFonts w:ascii="Arial" w:hAnsi="Arial" w:cs="Arial"/>
          <w:sz w:val="22"/>
          <w:szCs w:val="22"/>
        </w:rPr>
        <w:tab/>
      </w:r>
      <w:r w:rsidR="003D167C" w:rsidRPr="001A18D5">
        <w:rPr>
          <w:rFonts w:ascii="Arial" w:hAnsi="Arial" w:cs="Arial"/>
          <w:sz w:val="22"/>
          <w:szCs w:val="22"/>
        </w:rPr>
        <w:t>L'activité professionnelle recouvre toute activité lucrative, salariée ou indépendante, exercée à temps complet ou à temps partiel et qui :</w:t>
      </w:r>
    </w:p>
    <w:p w14:paraId="38E1B8CF" w14:textId="77777777" w:rsidR="003D167C" w:rsidRDefault="003D167C" w:rsidP="007404BE">
      <w:pPr>
        <w:pStyle w:val="ARTICLE1"/>
        <w:rPr>
          <w:rFonts w:ascii="Arial" w:hAnsi="Arial" w:cs="Arial"/>
          <w:sz w:val="22"/>
          <w:szCs w:val="22"/>
        </w:rPr>
      </w:pPr>
      <w:r>
        <w:rPr>
          <w:rFonts w:ascii="Arial" w:hAnsi="Arial" w:cs="Arial"/>
          <w:sz w:val="22"/>
          <w:szCs w:val="22"/>
        </w:rPr>
        <w:tab/>
        <w:t>-</w:t>
      </w:r>
      <w:r w:rsidR="00AA0578">
        <w:rPr>
          <w:rFonts w:ascii="Arial" w:hAnsi="Arial" w:cs="Arial"/>
          <w:sz w:val="22"/>
          <w:szCs w:val="22"/>
        </w:rPr>
        <w:t xml:space="preserve"> p</w:t>
      </w:r>
      <w:r>
        <w:rPr>
          <w:rFonts w:ascii="Arial" w:hAnsi="Arial" w:cs="Arial"/>
          <w:sz w:val="22"/>
          <w:szCs w:val="22"/>
        </w:rPr>
        <w:t xml:space="preserve">our une activité salariée </w:t>
      </w:r>
      <w:r w:rsidR="001A18D5" w:rsidRPr="001A18D5">
        <w:rPr>
          <w:rFonts w:ascii="Arial" w:hAnsi="Arial" w:cs="Arial"/>
          <w:sz w:val="22"/>
          <w:szCs w:val="22"/>
        </w:rPr>
        <w:t>correspond à une quotité de travail minimale de 600 heures par an ;</w:t>
      </w:r>
    </w:p>
    <w:p w14:paraId="38E1B8D0" w14:textId="77777777" w:rsidR="001A18D5" w:rsidRDefault="001A18D5" w:rsidP="007404BE">
      <w:pPr>
        <w:pStyle w:val="ARTICLE1"/>
        <w:rPr>
          <w:rFonts w:ascii="Arial" w:hAnsi="Arial" w:cs="Arial"/>
          <w:sz w:val="22"/>
          <w:szCs w:val="22"/>
        </w:rPr>
      </w:pPr>
      <w:r>
        <w:rPr>
          <w:rFonts w:ascii="Arial" w:hAnsi="Arial" w:cs="Arial"/>
          <w:sz w:val="22"/>
          <w:szCs w:val="22"/>
        </w:rPr>
        <w:tab/>
        <w:t>-</w:t>
      </w:r>
      <w:r w:rsidR="00AA0578">
        <w:rPr>
          <w:rFonts w:ascii="Arial" w:hAnsi="Arial" w:cs="Arial"/>
          <w:sz w:val="22"/>
          <w:szCs w:val="22"/>
        </w:rPr>
        <w:t xml:space="preserve"> p</w:t>
      </w:r>
      <w:r w:rsidRPr="001A18D5">
        <w:rPr>
          <w:rFonts w:ascii="Arial" w:hAnsi="Arial" w:cs="Arial"/>
          <w:sz w:val="22"/>
          <w:szCs w:val="22"/>
        </w:rPr>
        <w:t>our une activité indépendante, a généré un revenu soumis à cotisation sociale dont le montant brut annuel est au moins égal au salaire brut annuel permettant de valider quatre trimestres d'assurance vieillesse en application du dernier alinéa de l'article R. 351-9 du code de la sécurité sociale .</w:t>
      </w:r>
    </w:p>
    <w:p w14:paraId="38E1B8D1" w14:textId="77777777" w:rsidR="00074BD8" w:rsidRDefault="001A18D5" w:rsidP="00794B47">
      <w:pPr>
        <w:pStyle w:val="ARTICLE1"/>
        <w:spacing w:before="120" w:after="120"/>
        <w:rPr>
          <w:rFonts w:ascii="Arial" w:hAnsi="Arial" w:cs="Arial"/>
          <w:sz w:val="22"/>
          <w:szCs w:val="22"/>
        </w:rPr>
      </w:pPr>
      <w:r>
        <w:rPr>
          <w:rFonts w:ascii="Arial" w:hAnsi="Arial" w:cs="Arial"/>
          <w:sz w:val="22"/>
          <w:szCs w:val="22"/>
        </w:rPr>
        <w:tab/>
      </w:r>
      <w:r w:rsidRPr="001A18D5">
        <w:rPr>
          <w:rFonts w:ascii="Arial" w:hAnsi="Arial" w:cs="Arial"/>
          <w:sz w:val="22"/>
          <w:szCs w:val="22"/>
        </w:rPr>
        <w:t>La conservation des droits à l'avancement d'échelon et à l'avancement de grade est subordonnée à la transmission annuelle, par le fonctionnaire concerné, à son autorité de gestion</w:t>
      </w:r>
      <w:r w:rsidR="00863A2B">
        <w:rPr>
          <w:rFonts w:ascii="Arial" w:hAnsi="Arial" w:cs="Arial"/>
          <w:sz w:val="22"/>
          <w:szCs w:val="22"/>
        </w:rPr>
        <w:t>,</w:t>
      </w:r>
      <w:r w:rsidRPr="001A18D5">
        <w:rPr>
          <w:rFonts w:ascii="Arial" w:hAnsi="Arial" w:cs="Arial"/>
          <w:sz w:val="22"/>
          <w:szCs w:val="22"/>
        </w:rPr>
        <w:t xml:space="preserve"> des piè</w:t>
      </w:r>
      <w:r>
        <w:rPr>
          <w:rFonts w:ascii="Arial" w:hAnsi="Arial" w:cs="Arial"/>
          <w:sz w:val="22"/>
          <w:szCs w:val="22"/>
        </w:rPr>
        <w:t xml:space="preserve">ces </w:t>
      </w:r>
      <w:r w:rsidRPr="001A18D5">
        <w:rPr>
          <w:rFonts w:ascii="Arial" w:hAnsi="Arial" w:cs="Arial"/>
          <w:sz w:val="22"/>
          <w:szCs w:val="22"/>
        </w:rPr>
        <w:t xml:space="preserve">justifiant de l'exercice d'une activité professionnelle. Cette transmission intervient par tous moyens à l'autorité territoriale à une date définie par cette dernière et au plus tard le 1er janvier de chaque année suivant le premier jour de son placement en disponibilité. </w:t>
      </w:r>
    </w:p>
    <w:p w14:paraId="38E1B8D2" w14:textId="77777777" w:rsidR="001A18D5" w:rsidRDefault="00074BD8" w:rsidP="007404BE">
      <w:pPr>
        <w:pStyle w:val="ARTICLE1"/>
        <w:rPr>
          <w:rFonts w:ascii="Arial" w:hAnsi="Arial" w:cs="Arial"/>
          <w:sz w:val="22"/>
          <w:szCs w:val="22"/>
        </w:rPr>
      </w:pPr>
      <w:r>
        <w:rPr>
          <w:rFonts w:ascii="Arial" w:hAnsi="Arial" w:cs="Arial"/>
          <w:sz w:val="22"/>
          <w:szCs w:val="22"/>
        </w:rPr>
        <w:tab/>
      </w:r>
      <w:r w:rsidR="001A18D5" w:rsidRPr="001A18D5">
        <w:rPr>
          <w:rFonts w:ascii="Arial" w:hAnsi="Arial" w:cs="Arial"/>
          <w:sz w:val="22"/>
          <w:szCs w:val="22"/>
        </w:rPr>
        <w:t>A défaut, le fonctionnaire ne peut prétendre au bénéfice de ses droits à l'avancement correspondant à la période concernée.</w:t>
      </w:r>
    </w:p>
    <w:p w14:paraId="38E1B8D3" w14:textId="77777777" w:rsidR="003D167C" w:rsidRDefault="003D167C" w:rsidP="007404BE">
      <w:pPr>
        <w:pStyle w:val="ARTICLE1"/>
        <w:rPr>
          <w:rFonts w:ascii="Arial" w:hAnsi="Arial" w:cs="Arial"/>
          <w:sz w:val="22"/>
          <w:szCs w:val="22"/>
        </w:rPr>
      </w:pPr>
    </w:p>
    <w:p w14:paraId="38E1B8D4" w14:textId="759A7E01"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A18D5">
        <w:rPr>
          <w:rFonts w:ascii="Arial" w:hAnsi="Arial" w:cs="Arial"/>
          <w:sz w:val="22"/>
          <w:szCs w:val="22"/>
          <w:u w:val="single"/>
        </w:rPr>
        <w:t>5</w:t>
      </w:r>
      <w:r w:rsidR="005C79AE">
        <w:rPr>
          <w:rFonts w:ascii="Arial" w:hAnsi="Arial" w:cs="Arial"/>
          <w:sz w:val="22"/>
          <w:szCs w:val="22"/>
          <w:u w:val="single"/>
        </w:rPr>
        <w:t xml:space="preserve"> </w:t>
      </w:r>
      <w:r w:rsidRPr="0086008C">
        <w:rPr>
          <w:rFonts w:ascii="Arial" w:hAnsi="Arial" w:cs="Arial"/>
          <w:sz w:val="22"/>
          <w:szCs w:val="22"/>
        </w:rPr>
        <w:t>-</w:t>
      </w:r>
      <w:r w:rsidRPr="0086008C">
        <w:rPr>
          <w:rFonts w:ascii="Arial" w:hAnsi="Arial" w:cs="Arial"/>
          <w:sz w:val="22"/>
          <w:szCs w:val="22"/>
        </w:rPr>
        <w:tab/>
        <w:t>Cette disponibilité est renouvelable sur demande de l'agent par périod</w:t>
      </w:r>
      <w:r w:rsidR="00D94B7D">
        <w:rPr>
          <w:rFonts w:ascii="Arial" w:hAnsi="Arial" w:cs="Arial"/>
          <w:sz w:val="22"/>
          <w:szCs w:val="22"/>
        </w:rPr>
        <w:t xml:space="preserve">es de </w:t>
      </w:r>
      <w:r w:rsidR="00C07E96">
        <w:rPr>
          <w:rFonts w:ascii="Arial" w:hAnsi="Arial" w:cs="Arial"/>
          <w:sz w:val="22"/>
          <w:szCs w:val="22"/>
        </w:rPr>
        <w:t>cinq</w:t>
      </w:r>
      <w:r w:rsidR="00C07E96" w:rsidRPr="0086008C">
        <w:rPr>
          <w:rFonts w:ascii="Arial" w:hAnsi="Arial" w:cs="Arial"/>
          <w:sz w:val="22"/>
          <w:szCs w:val="22"/>
        </w:rPr>
        <w:t xml:space="preserve"> années maximums</w:t>
      </w:r>
      <w:r w:rsidRPr="0086008C">
        <w:rPr>
          <w:rFonts w:ascii="Arial" w:hAnsi="Arial" w:cs="Arial"/>
          <w:sz w:val="22"/>
          <w:szCs w:val="22"/>
        </w:rPr>
        <w:t xml:space="preserve"> dans la limite de dix années </w:t>
      </w:r>
      <w:r w:rsidR="00D94B7D">
        <w:rPr>
          <w:rFonts w:ascii="Arial" w:hAnsi="Arial" w:cs="Arial"/>
          <w:sz w:val="22"/>
          <w:szCs w:val="22"/>
        </w:rPr>
        <w:t>pour l'ensemble de la carrière, sous réserve que l’agent, au plus tard au terme d’une période de cinq ans de disponibilité, ait accompli, après avoir été réintégré, au moins dix-huit mois de services effectifs et continus dans la fonction publique.</w:t>
      </w:r>
    </w:p>
    <w:p w14:paraId="38E1B8D5" w14:textId="77777777" w:rsidR="005079BF" w:rsidRPr="0086008C" w:rsidRDefault="005079BF" w:rsidP="005079BF">
      <w:pPr>
        <w:pStyle w:val="ARTICLE1"/>
        <w:rPr>
          <w:rFonts w:ascii="Arial" w:hAnsi="Arial" w:cs="Arial"/>
          <w:sz w:val="22"/>
          <w:szCs w:val="22"/>
        </w:rPr>
      </w:pPr>
    </w:p>
    <w:p w14:paraId="38E1B8D6"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A18D5">
        <w:rPr>
          <w:rFonts w:ascii="Arial" w:hAnsi="Arial" w:cs="Arial"/>
          <w:sz w:val="22"/>
          <w:szCs w:val="22"/>
          <w:u w:val="single"/>
        </w:rPr>
        <w:t>6</w:t>
      </w:r>
      <w:r w:rsidRPr="0086008C">
        <w:rPr>
          <w:rFonts w:ascii="Arial" w:hAnsi="Arial" w:cs="Arial"/>
          <w:sz w:val="22"/>
          <w:szCs w:val="22"/>
        </w:rPr>
        <w:t xml:space="preserve"> -</w:t>
      </w:r>
      <w:r w:rsidRPr="0086008C">
        <w:rPr>
          <w:rFonts w:ascii="Arial" w:hAnsi="Arial" w:cs="Arial"/>
          <w:sz w:val="22"/>
          <w:szCs w:val="22"/>
        </w:rPr>
        <w:tab/>
        <w:t>L'agent devra solliciter sa réintégration ou le renouvellement de sa disponibilité trois mois au moins avant l'expiration de la période de disponibilité en cours.</w:t>
      </w:r>
    </w:p>
    <w:p w14:paraId="38E1B8D7" w14:textId="77777777" w:rsidR="005079BF" w:rsidRPr="0086008C" w:rsidRDefault="005079BF" w:rsidP="005079BF">
      <w:pPr>
        <w:pStyle w:val="ARTICLE1"/>
        <w:rPr>
          <w:rFonts w:ascii="Arial" w:hAnsi="Arial" w:cs="Arial"/>
          <w:sz w:val="22"/>
          <w:szCs w:val="22"/>
        </w:rPr>
      </w:pPr>
    </w:p>
    <w:p w14:paraId="38E1B8D8" w14:textId="5CEE1008" w:rsidR="005079BF"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A18D5">
        <w:rPr>
          <w:rFonts w:ascii="Arial" w:hAnsi="Arial" w:cs="Arial"/>
          <w:sz w:val="22"/>
          <w:szCs w:val="22"/>
          <w:u w:val="single"/>
        </w:rPr>
        <w:t>7</w:t>
      </w:r>
      <w:r w:rsidRPr="0086008C">
        <w:rPr>
          <w:rFonts w:ascii="Arial" w:hAnsi="Arial" w:cs="Arial"/>
          <w:sz w:val="22"/>
          <w:szCs w:val="22"/>
        </w:rPr>
        <w:t xml:space="preserve"> -</w:t>
      </w:r>
      <w:r w:rsidRPr="0086008C">
        <w:rPr>
          <w:rFonts w:ascii="Arial" w:hAnsi="Arial" w:cs="Arial"/>
          <w:sz w:val="22"/>
          <w:szCs w:val="22"/>
        </w:rPr>
        <w:tab/>
        <w:t>La réintégration de l'agent s'effectuera dans les conditions fixées par l</w:t>
      </w:r>
      <w:r w:rsidR="006830E4">
        <w:rPr>
          <w:rFonts w:ascii="Arial" w:hAnsi="Arial" w:cs="Arial"/>
          <w:sz w:val="22"/>
          <w:szCs w:val="22"/>
        </w:rPr>
        <w:t xml:space="preserve">es articles L. 514-7 à L. 514-8 du code général de la fonction publique et de l’article </w:t>
      </w:r>
      <w:r w:rsidRPr="0086008C">
        <w:rPr>
          <w:rFonts w:ascii="Arial" w:hAnsi="Arial" w:cs="Arial"/>
          <w:sz w:val="22"/>
          <w:szCs w:val="22"/>
        </w:rPr>
        <w:t>26</w:t>
      </w:r>
      <w:r w:rsidR="00C07E96">
        <w:rPr>
          <w:rFonts w:ascii="Arial" w:hAnsi="Arial" w:cs="Arial"/>
          <w:sz w:val="22"/>
          <w:szCs w:val="22"/>
        </w:rPr>
        <w:t xml:space="preserve"> </w:t>
      </w:r>
      <w:r w:rsidRPr="0086008C">
        <w:rPr>
          <w:rFonts w:ascii="Arial" w:hAnsi="Arial" w:cs="Arial"/>
          <w:sz w:val="22"/>
          <w:szCs w:val="22"/>
        </w:rPr>
        <w:t>du décret n° 86-68</w:t>
      </w:r>
      <w:r w:rsidR="00F21C51">
        <w:rPr>
          <w:rFonts w:ascii="Arial" w:hAnsi="Arial" w:cs="Arial"/>
          <w:sz w:val="22"/>
          <w:szCs w:val="22"/>
        </w:rPr>
        <w:t xml:space="preserve"> </w:t>
      </w:r>
      <w:r w:rsidRPr="0086008C">
        <w:rPr>
          <w:rFonts w:ascii="Arial" w:hAnsi="Arial" w:cs="Arial"/>
          <w:sz w:val="22"/>
          <w:szCs w:val="22"/>
        </w:rPr>
        <w:t>du 13 janvier 1986 précité, celui-ci conservant dans tous les cas un droit à réintégration sur la collectivité dès qu'un emploi correspondant à son grade devient vacant.</w:t>
      </w:r>
    </w:p>
    <w:p w14:paraId="38E1B8DB" w14:textId="77777777" w:rsidR="005079BF" w:rsidRPr="0086008C" w:rsidRDefault="005079BF" w:rsidP="005079BF">
      <w:pPr>
        <w:pStyle w:val="ARTICLE1"/>
        <w:rPr>
          <w:rFonts w:ascii="Arial" w:hAnsi="Arial" w:cs="Arial"/>
          <w:sz w:val="22"/>
          <w:szCs w:val="22"/>
        </w:rPr>
      </w:pPr>
    </w:p>
    <w:p w14:paraId="38E1B8DC"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136385">
        <w:rPr>
          <w:rFonts w:ascii="Arial" w:hAnsi="Arial" w:cs="Arial"/>
          <w:sz w:val="22"/>
          <w:szCs w:val="22"/>
          <w:u w:val="single"/>
        </w:rPr>
        <w:t>8</w:t>
      </w:r>
      <w:r w:rsidRPr="0086008C">
        <w:rPr>
          <w:rFonts w:ascii="Arial" w:hAnsi="Arial" w:cs="Arial"/>
          <w:sz w:val="22"/>
          <w:szCs w:val="22"/>
        </w:rPr>
        <w:t xml:space="preserve"> -</w:t>
      </w:r>
      <w:r w:rsidRPr="0086008C">
        <w:rPr>
          <w:rFonts w:ascii="Arial" w:hAnsi="Arial" w:cs="Arial"/>
          <w:sz w:val="22"/>
          <w:szCs w:val="22"/>
        </w:rPr>
        <w:tab/>
        <w:t>Le présent arrêté sera :</w:t>
      </w:r>
    </w:p>
    <w:p w14:paraId="38E1B8DD"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rPr>
        <w:tab/>
      </w:r>
      <w:r w:rsidRPr="0086008C">
        <w:rPr>
          <w:rFonts w:ascii="Arial" w:hAnsi="Arial" w:cs="Arial"/>
          <w:sz w:val="22"/>
          <w:szCs w:val="22"/>
        </w:rPr>
        <w:tab/>
        <w:t>- notifié à l'agent,</w:t>
      </w:r>
    </w:p>
    <w:p w14:paraId="38E1B8DE" w14:textId="77777777" w:rsidR="005079BF" w:rsidRDefault="005079BF" w:rsidP="005079BF">
      <w:pPr>
        <w:pStyle w:val="ARTICLE1"/>
        <w:rPr>
          <w:rFonts w:ascii="Arial" w:hAnsi="Arial" w:cs="Arial"/>
          <w:sz w:val="22"/>
          <w:szCs w:val="22"/>
        </w:rPr>
      </w:pPr>
      <w:r w:rsidRPr="0086008C">
        <w:rPr>
          <w:rFonts w:ascii="Arial" w:hAnsi="Arial" w:cs="Arial"/>
          <w:sz w:val="22"/>
          <w:szCs w:val="22"/>
        </w:rPr>
        <w:tab/>
        <w:t>- transmis au comptable de la collectivité,</w:t>
      </w:r>
    </w:p>
    <w:p w14:paraId="38E1B8DF" w14:textId="77777777" w:rsidR="00A849F8" w:rsidRPr="0086008C" w:rsidRDefault="00A849F8" w:rsidP="005079BF">
      <w:pPr>
        <w:pStyle w:val="ARTICLE1"/>
        <w:rPr>
          <w:rFonts w:ascii="Arial" w:hAnsi="Arial" w:cs="Arial"/>
          <w:sz w:val="22"/>
          <w:szCs w:val="22"/>
        </w:rPr>
      </w:pPr>
      <w:r>
        <w:rPr>
          <w:rFonts w:ascii="Arial" w:hAnsi="Arial" w:cs="Arial"/>
          <w:sz w:val="22"/>
          <w:szCs w:val="22"/>
        </w:rPr>
        <w:tab/>
        <w:t>- transmis au Président du Centre de Gestion.</w:t>
      </w:r>
    </w:p>
    <w:p w14:paraId="38E1B8E0" w14:textId="77777777" w:rsidR="005079BF" w:rsidRDefault="005079BF" w:rsidP="005079BF">
      <w:pPr>
        <w:pStyle w:val="ARTICLE1"/>
        <w:rPr>
          <w:rFonts w:ascii="Arial" w:hAnsi="Arial" w:cs="Arial"/>
          <w:sz w:val="22"/>
          <w:szCs w:val="22"/>
        </w:rPr>
      </w:pPr>
    </w:p>
    <w:p w14:paraId="38E1B8E1" w14:textId="77777777" w:rsidR="004C2D38" w:rsidRPr="0086008C" w:rsidRDefault="004C2D38" w:rsidP="005079BF">
      <w:pPr>
        <w:pStyle w:val="ARTICLE1"/>
        <w:rPr>
          <w:rFonts w:ascii="Arial" w:hAnsi="Arial" w:cs="Arial"/>
          <w:sz w:val="22"/>
          <w:szCs w:val="22"/>
        </w:rPr>
      </w:pPr>
    </w:p>
    <w:p w14:paraId="38E1B8E2" w14:textId="77777777" w:rsidR="004D4469" w:rsidRDefault="004D4469" w:rsidP="004D4469">
      <w:pPr>
        <w:jc w:val="both"/>
        <w:rPr>
          <w:rFonts w:ascii="Helvetica" w:hAnsi="Helvetica"/>
          <w:sz w:val="22"/>
          <w:szCs w:val="22"/>
        </w:rPr>
      </w:pPr>
      <w:r w:rsidRPr="00411412">
        <w:rPr>
          <w:rFonts w:ascii="Helvetica" w:hAnsi="Helvetica"/>
          <w:sz w:val="22"/>
          <w:szCs w:val="22"/>
        </w:rPr>
        <w:t>Le Maire,</w:t>
      </w:r>
    </w:p>
    <w:p w14:paraId="38E1B8E3" w14:textId="77777777" w:rsidR="004D4469" w:rsidRDefault="004D4469" w:rsidP="004D4469">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38E1B8E4" w14:textId="77777777" w:rsidR="004D4469" w:rsidRPr="00411412" w:rsidRDefault="004D4469" w:rsidP="004D4469">
      <w:pPr>
        <w:jc w:val="both"/>
        <w:rPr>
          <w:rFonts w:ascii="Helvetica" w:hAnsi="Helvetica"/>
          <w:sz w:val="22"/>
          <w:szCs w:val="22"/>
        </w:rPr>
      </w:pPr>
    </w:p>
    <w:p w14:paraId="38E1B8E5" w14:textId="77777777" w:rsidR="004D4469" w:rsidRPr="00411412" w:rsidRDefault="004D4469" w:rsidP="004D4469">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38E1B8E6" w14:textId="2FB1C274" w:rsidR="004D4469" w:rsidRPr="00411412" w:rsidRDefault="004D4469" w:rsidP="004D4469">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informe que le présent arrêté peut faire l'objet d'un recours pour excès de pouvoir devant le Tribunal Administratif de Bordeaux dans un délai de 2 mois à c</w:t>
      </w:r>
      <w:r w:rsidR="00A2111D">
        <w:rPr>
          <w:rFonts w:ascii="Helvetica" w:hAnsi="Helvetica"/>
          <w:sz w:val="22"/>
          <w:szCs w:val="22"/>
        </w:rPr>
        <w:t xml:space="preserve">ompter de sa notification </w:t>
      </w:r>
      <w:r w:rsidRPr="00411412">
        <w:rPr>
          <w:rFonts w:ascii="Helvetica" w:hAnsi="Helvetica"/>
          <w:sz w:val="22"/>
          <w:szCs w:val="22"/>
        </w:rPr>
        <w:t>et sa publication.</w:t>
      </w:r>
      <w:r w:rsidR="00C07E96" w:rsidRPr="00C07E96">
        <w:t xml:space="preserve"> </w:t>
      </w:r>
      <w:r w:rsidR="00C07E96" w:rsidRPr="00C07E96">
        <w:rPr>
          <w:rFonts w:ascii="Helvetica" w:hAnsi="Helvetica"/>
          <w:sz w:val="22"/>
          <w:szCs w:val="22"/>
        </w:rPr>
        <w:t>Le Tribunal Administratif peut aussi être saisi par l’application informatique « Télérecours Citoyens » accessible par le site internet www.telerecours.fr.</w:t>
      </w:r>
    </w:p>
    <w:p w14:paraId="38E1B8E7" w14:textId="77777777" w:rsidR="004D4469" w:rsidRPr="00411412" w:rsidRDefault="004D4469" w:rsidP="004D4469">
      <w:pPr>
        <w:pStyle w:val="ARTICLE1"/>
        <w:rPr>
          <w:rFonts w:ascii="Helvetica" w:hAnsi="Helvetica"/>
          <w:sz w:val="22"/>
          <w:szCs w:val="22"/>
        </w:rPr>
      </w:pPr>
    </w:p>
    <w:p w14:paraId="38E1B8E8" w14:textId="77777777" w:rsidR="004D4469" w:rsidRPr="00411412" w:rsidRDefault="004D4469" w:rsidP="004D4469">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 xml:space="preserve">Fait  à </w:t>
      </w:r>
      <w:r w:rsidRPr="00411412">
        <w:rPr>
          <w:rFonts w:ascii="Helvetica" w:hAnsi="Helvetica"/>
          <w:b/>
          <w:bCs/>
          <w:sz w:val="22"/>
          <w:szCs w:val="22"/>
        </w:rPr>
        <w:t>........................</w:t>
      </w:r>
      <w:r w:rsidRPr="00B415ED">
        <w:rPr>
          <w:rFonts w:ascii="Helvetica" w:hAnsi="Helvetica"/>
          <w:bCs/>
          <w:sz w:val="22"/>
          <w:szCs w:val="22"/>
        </w:rPr>
        <w:t xml:space="preserve"> </w:t>
      </w:r>
      <w:r w:rsidRPr="00411412">
        <w:rPr>
          <w:rFonts w:ascii="Helvetica" w:hAnsi="Helvetica"/>
          <w:sz w:val="22"/>
          <w:szCs w:val="22"/>
        </w:rPr>
        <w:t>,</w:t>
      </w:r>
    </w:p>
    <w:p w14:paraId="38E1B8E9" w14:textId="77777777" w:rsidR="004D4469" w:rsidRDefault="004D4469" w:rsidP="004D4469">
      <w:pPr>
        <w:tabs>
          <w:tab w:val="left" w:pos="6521"/>
        </w:tabs>
        <w:ind w:left="1728" w:hanging="1728"/>
        <w:jc w:val="both"/>
        <w:rPr>
          <w:rFonts w:ascii="Helvetica" w:hAnsi="Helvetica"/>
          <w:sz w:val="22"/>
          <w:szCs w:val="22"/>
        </w:rPr>
      </w:pPr>
    </w:p>
    <w:p w14:paraId="38E1B8EA" w14:textId="77777777" w:rsidR="004D4469" w:rsidRPr="00411412" w:rsidRDefault="004D4469" w:rsidP="004D4469">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le ........................,</w:t>
      </w:r>
    </w:p>
    <w:p w14:paraId="38E1B8EB" w14:textId="77777777" w:rsidR="004D4469" w:rsidRDefault="004D4469" w:rsidP="004D4469">
      <w:pPr>
        <w:pStyle w:val="ARTICLE1"/>
        <w:rPr>
          <w:rFonts w:ascii="Helvetica" w:hAnsi="Helvetica"/>
          <w:sz w:val="22"/>
          <w:szCs w:val="22"/>
        </w:rPr>
      </w:pPr>
    </w:p>
    <w:p w14:paraId="38E1B8EC" w14:textId="77777777" w:rsidR="004D4469" w:rsidRPr="00411412" w:rsidRDefault="004D4469" w:rsidP="004D4469">
      <w:pPr>
        <w:pStyle w:val="ARTICLE1"/>
        <w:rPr>
          <w:rFonts w:ascii="Helvetica" w:hAnsi="Helvetica"/>
          <w:sz w:val="22"/>
          <w:szCs w:val="22"/>
        </w:rPr>
      </w:pPr>
    </w:p>
    <w:p w14:paraId="38E1B8ED" w14:textId="77777777" w:rsidR="004D4469" w:rsidRPr="00411412" w:rsidRDefault="004D4469" w:rsidP="004D4469">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t>Le Maire,</w:t>
      </w:r>
    </w:p>
    <w:p w14:paraId="38E1B8EE" w14:textId="77777777" w:rsidR="004D4469" w:rsidRDefault="004D4469" w:rsidP="004D4469">
      <w:pPr>
        <w:tabs>
          <w:tab w:val="left" w:pos="6521"/>
        </w:tabs>
        <w:jc w:val="both"/>
        <w:rPr>
          <w:rFonts w:ascii="Helvetica" w:hAnsi="Helvetica"/>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r>
        <w:rPr>
          <w:rFonts w:ascii="Helvetica" w:hAnsi="Helvetica"/>
          <w:sz w:val="22"/>
          <w:szCs w:val="22"/>
        </w:rPr>
        <w:tab/>
      </w: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38E1B8EF" w14:textId="77777777" w:rsidR="00E82149" w:rsidRDefault="001A18D5" w:rsidP="004D4469">
      <w:pPr>
        <w:jc w:val="both"/>
        <w:rPr>
          <w:rFonts w:ascii="Arial" w:hAnsi="Arial" w:cs="Arial"/>
          <w:sz w:val="22"/>
          <w:szCs w:val="22"/>
        </w:rPr>
      </w:pPr>
      <w:r>
        <w:rPr>
          <w:rFonts w:ascii="Arial" w:hAnsi="Arial" w:cs="Arial"/>
          <w:sz w:val="22"/>
          <w:szCs w:val="22"/>
        </w:rPr>
        <w:br w:type="page"/>
      </w:r>
    </w:p>
    <w:p w14:paraId="38E1B8F0" w14:textId="77777777" w:rsidR="00E82149" w:rsidRPr="00727B01" w:rsidRDefault="00E82149" w:rsidP="00E82149">
      <w:pPr>
        <w:numPr>
          <w:ilvl w:val="0"/>
          <w:numId w:val="6"/>
        </w:numPr>
        <w:jc w:val="both"/>
        <w:rPr>
          <w:rFonts w:ascii="Arial" w:hAnsi="Arial" w:cs="Arial"/>
          <w:sz w:val="20"/>
          <w:szCs w:val="20"/>
        </w:rPr>
      </w:pPr>
      <w:r w:rsidRPr="00727B01">
        <w:rPr>
          <w:rFonts w:ascii="Arial" w:hAnsi="Arial" w:cs="Arial"/>
          <w:sz w:val="20"/>
          <w:szCs w:val="20"/>
        </w:rPr>
        <w:lastRenderedPageBreak/>
        <w:t xml:space="preserve">La durée de la disponibilité pour convenances personnelles ne peut, excéder cinq années. </w:t>
      </w:r>
    </w:p>
    <w:p w14:paraId="38E1B8F1" w14:textId="77777777" w:rsidR="00E82149" w:rsidRDefault="00E82149" w:rsidP="00E82149">
      <w:pPr>
        <w:ind w:left="720"/>
        <w:jc w:val="both"/>
        <w:rPr>
          <w:rFonts w:ascii="Arial" w:hAnsi="Arial" w:cs="Arial"/>
          <w:sz w:val="20"/>
          <w:szCs w:val="20"/>
        </w:rPr>
      </w:pPr>
      <w:r w:rsidRPr="00727B01">
        <w:rPr>
          <w:rFonts w:ascii="Arial" w:hAnsi="Arial" w:cs="Arial"/>
          <w:sz w:val="20"/>
          <w:szCs w:val="20"/>
        </w:rPr>
        <w:t>Elle est cependant renouvelable dans la limite d'une durée maximale de dix ans pour l'ensemble de la carrière, à la condition que l'intéressé, au plus tard au terme d'une période de cinq ans de disponibilité, ait accompli, après avoir été réintégré, au moins dix-huit mois de services effectifs con</w:t>
      </w:r>
      <w:r w:rsidR="003D167C">
        <w:rPr>
          <w:rFonts w:ascii="Arial" w:hAnsi="Arial" w:cs="Arial"/>
          <w:sz w:val="20"/>
          <w:szCs w:val="20"/>
        </w:rPr>
        <w:t>tinus dans la fonction publique ;</w:t>
      </w:r>
    </w:p>
    <w:p w14:paraId="38E1B8F2" w14:textId="77777777" w:rsidR="00E964EC" w:rsidRDefault="00E964EC" w:rsidP="00E82149">
      <w:pPr>
        <w:ind w:left="720"/>
        <w:jc w:val="both"/>
        <w:rPr>
          <w:rFonts w:ascii="Arial" w:hAnsi="Arial" w:cs="Arial"/>
          <w:sz w:val="20"/>
          <w:szCs w:val="20"/>
        </w:rPr>
      </w:pPr>
    </w:p>
    <w:p w14:paraId="38E1B8F3" w14:textId="77777777" w:rsidR="00E964EC" w:rsidRDefault="00E964EC" w:rsidP="00E964EC">
      <w:pPr>
        <w:numPr>
          <w:ilvl w:val="0"/>
          <w:numId w:val="6"/>
        </w:numPr>
        <w:jc w:val="both"/>
        <w:rPr>
          <w:rFonts w:ascii="Arial" w:hAnsi="Arial" w:cs="Arial"/>
          <w:sz w:val="20"/>
          <w:szCs w:val="20"/>
        </w:rPr>
      </w:pPr>
      <w:r>
        <w:rPr>
          <w:rFonts w:ascii="Arial" w:hAnsi="Arial" w:cs="Arial"/>
          <w:sz w:val="20"/>
          <w:szCs w:val="20"/>
        </w:rPr>
        <w:t xml:space="preserve"> Préciser les dates de</w:t>
      </w:r>
      <w:r w:rsidR="00AE216D">
        <w:rPr>
          <w:rFonts w:ascii="Arial" w:hAnsi="Arial" w:cs="Arial"/>
          <w:sz w:val="20"/>
          <w:szCs w:val="20"/>
        </w:rPr>
        <w:t>s</w:t>
      </w:r>
      <w:r>
        <w:rPr>
          <w:rFonts w:ascii="Arial" w:hAnsi="Arial" w:cs="Arial"/>
          <w:sz w:val="20"/>
          <w:szCs w:val="20"/>
        </w:rPr>
        <w:t xml:space="preserve"> périodes de disponibilité</w:t>
      </w:r>
      <w:r w:rsidR="00AE216D">
        <w:rPr>
          <w:rFonts w:ascii="Arial" w:hAnsi="Arial" w:cs="Arial"/>
          <w:sz w:val="20"/>
          <w:szCs w:val="20"/>
        </w:rPr>
        <w:t xml:space="preserve"> précédant le renouvellement </w:t>
      </w:r>
      <w:r>
        <w:rPr>
          <w:rFonts w:ascii="Arial" w:hAnsi="Arial" w:cs="Arial"/>
          <w:sz w:val="20"/>
          <w:szCs w:val="20"/>
        </w:rPr>
        <w:t>;</w:t>
      </w:r>
    </w:p>
    <w:p w14:paraId="38E1B8F4" w14:textId="77777777" w:rsidR="00E964EC" w:rsidRDefault="00E964EC" w:rsidP="00E82149">
      <w:pPr>
        <w:ind w:left="720"/>
        <w:jc w:val="both"/>
        <w:rPr>
          <w:rFonts w:ascii="Arial" w:hAnsi="Arial" w:cs="Arial"/>
          <w:sz w:val="20"/>
          <w:szCs w:val="20"/>
        </w:rPr>
      </w:pPr>
    </w:p>
    <w:p w14:paraId="38E1B8F5" w14:textId="77777777" w:rsidR="00EC5942" w:rsidRDefault="003D167C" w:rsidP="00EC5942">
      <w:pPr>
        <w:numPr>
          <w:ilvl w:val="0"/>
          <w:numId w:val="6"/>
        </w:numPr>
        <w:jc w:val="both"/>
        <w:rPr>
          <w:rFonts w:ascii="Arial" w:hAnsi="Arial" w:cs="Arial"/>
          <w:sz w:val="20"/>
          <w:szCs w:val="20"/>
        </w:rPr>
      </w:pPr>
      <w:r>
        <w:rPr>
          <w:rFonts w:ascii="Arial" w:hAnsi="Arial" w:cs="Arial"/>
          <w:sz w:val="20"/>
          <w:szCs w:val="20"/>
        </w:rPr>
        <w:t>A mentionner le</w:t>
      </w:r>
      <w:r w:rsidR="00EC5942">
        <w:rPr>
          <w:rFonts w:ascii="Arial" w:hAnsi="Arial" w:cs="Arial"/>
          <w:sz w:val="20"/>
          <w:szCs w:val="20"/>
        </w:rPr>
        <w:t xml:space="preserve"> cas échéant</w:t>
      </w:r>
      <w:r>
        <w:rPr>
          <w:rFonts w:ascii="Arial" w:hAnsi="Arial" w:cs="Arial"/>
          <w:sz w:val="20"/>
          <w:szCs w:val="20"/>
        </w:rPr>
        <w:t> ;</w:t>
      </w:r>
    </w:p>
    <w:p w14:paraId="38E1B8F6" w14:textId="77777777" w:rsidR="003D167C" w:rsidRDefault="003D167C" w:rsidP="003D167C">
      <w:pPr>
        <w:ind w:left="360"/>
        <w:jc w:val="both"/>
        <w:rPr>
          <w:rFonts w:ascii="Arial" w:hAnsi="Arial" w:cs="Arial"/>
          <w:sz w:val="20"/>
          <w:szCs w:val="20"/>
        </w:rPr>
      </w:pPr>
    </w:p>
    <w:p w14:paraId="38E1B8F7" w14:textId="572A3030" w:rsidR="003D167C" w:rsidRPr="00727B01" w:rsidRDefault="003D167C" w:rsidP="00EC5942">
      <w:pPr>
        <w:numPr>
          <w:ilvl w:val="0"/>
          <w:numId w:val="6"/>
        </w:numPr>
        <w:jc w:val="both"/>
        <w:rPr>
          <w:rFonts w:ascii="Arial" w:hAnsi="Arial" w:cs="Arial"/>
          <w:sz w:val="20"/>
          <w:szCs w:val="20"/>
        </w:rPr>
      </w:pPr>
      <w:r w:rsidRPr="003D167C">
        <w:rPr>
          <w:rFonts w:ascii="Arial" w:hAnsi="Arial" w:cs="Arial"/>
          <w:sz w:val="20"/>
          <w:szCs w:val="20"/>
        </w:rPr>
        <w:t>Article</w:t>
      </w:r>
      <w:r w:rsidR="00FF3AD1">
        <w:rPr>
          <w:rFonts w:ascii="Arial" w:hAnsi="Arial" w:cs="Arial"/>
          <w:sz w:val="20"/>
          <w:szCs w:val="20"/>
        </w:rPr>
        <w:t>s L. 514-2,</w:t>
      </w:r>
      <w:r w:rsidRPr="003D167C">
        <w:rPr>
          <w:rFonts w:ascii="Arial" w:hAnsi="Arial" w:cs="Arial"/>
          <w:sz w:val="20"/>
          <w:szCs w:val="20"/>
        </w:rPr>
        <w:t xml:space="preserve"> </w:t>
      </w:r>
      <w:r w:rsidR="006830E4">
        <w:rPr>
          <w:rFonts w:ascii="Arial" w:hAnsi="Arial" w:cs="Arial"/>
          <w:sz w:val="20"/>
          <w:szCs w:val="20"/>
        </w:rPr>
        <w:t>L. 514-5 du CGFP</w:t>
      </w:r>
      <w:r w:rsidR="006A0486">
        <w:rPr>
          <w:rFonts w:ascii="Arial" w:hAnsi="Arial" w:cs="Arial"/>
          <w:sz w:val="20"/>
          <w:szCs w:val="20"/>
        </w:rPr>
        <w:t xml:space="preserve">, </w:t>
      </w:r>
      <w:r w:rsidRPr="003D167C">
        <w:rPr>
          <w:rFonts w:ascii="Arial" w:hAnsi="Arial" w:cs="Arial"/>
          <w:sz w:val="20"/>
          <w:szCs w:val="20"/>
        </w:rPr>
        <w:t>articles 25-1 et 25-2 du décret n°86-68 du 13 janvier 1986 susvisé</w:t>
      </w:r>
      <w:r w:rsidR="006A0486">
        <w:rPr>
          <w:rFonts w:ascii="Arial" w:hAnsi="Arial" w:cs="Arial"/>
          <w:sz w:val="20"/>
          <w:szCs w:val="20"/>
        </w:rPr>
        <w:t xml:space="preserve"> et Arrêté du 19 juin 2019 fixant la liste des pièces justificatives permettant au fonctionnaire exerçant une activité professionnelle en position de disponibilité de conserver ses droits à l’avancement dans la fonction publique territoriale</w:t>
      </w:r>
      <w:r>
        <w:rPr>
          <w:rFonts w:ascii="Arial" w:hAnsi="Arial" w:cs="Arial"/>
          <w:sz w:val="20"/>
          <w:szCs w:val="20"/>
        </w:rPr>
        <w:t> ;</w:t>
      </w:r>
    </w:p>
    <w:sectPr w:rsidR="003D167C" w:rsidRPr="00727B01" w:rsidSect="005079BF">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56C6" w14:textId="77777777" w:rsidR="006C4BBE" w:rsidRDefault="006C4BBE">
      <w:r>
        <w:separator/>
      </w:r>
    </w:p>
  </w:endnote>
  <w:endnote w:type="continuationSeparator" w:id="0">
    <w:p w14:paraId="5DC5ADED" w14:textId="77777777" w:rsidR="006C4BBE" w:rsidRDefault="006C4BBE">
      <w:r>
        <w:continuationSeparator/>
      </w:r>
    </w:p>
  </w:endnote>
  <w:endnote w:type="continuationNotice" w:id="1">
    <w:p w14:paraId="5BB5366A" w14:textId="77777777" w:rsidR="00B0449A" w:rsidRDefault="00B0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93E23" w14:textId="77777777" w:rsidR="006C4BBE" w:rsidRDefault="006C4BBE">
      <w:r>
        <w:separator/>
      </w:r>
    </w:p>
  </w:footnote>
  <w:footnote w:type="continuationSeparator" w:id="0">
    <w:p w14:paraId="7814ED5B" w14:textId="77777777" w:rsidR="006C4BBE" w:rsidRDefault="006C4BBE">
      <w:r>
        <w:continuationSeparator/>
      </w:r>
    </w:p>
  </w:footnote>
  <w:footnote w:type="continuationNotice" w:id="1">
    <w:p w14:paraId="159A8B22" w14:textId="77777777" w:rsidR="00B0449A" w:rsidRDefault="00B04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B8FC" w14:textId="77777777" w:rsidR="00E964EC" w:rsidRPr="009B17D4" w:rsidRDefault="00E964EC">
    <w:pPr>
      <w:pStyle w:val="En-tte"/>
      <w:rPr>
        <w:rFonts w:ascii="Arial" w:hAnsi="Arial" w:cs="Arial"/>
        <w:sz w:val="18"/>
        <w:szCs w:val="18"/>
        <w:lang w:val="es-ES"/>
      </w:rPr>
    </w:pPr>
    <w:r w:rsidRPr="00045081">
      <w:rPr>
        <w:rFonts w:ascii="Arial" w:hAnsi="Arial" w:cs="Arial"/>
        <w:sz w:val="18"/>
        <w:szCs w:val="18"/>
      </w:rPr>
      <w:fldChar w:fldCharType="begin"/>
    </w:r>
    <w:r w:rsidRPr="009B17D4">
      <w:rPr>
        <w:rFonts w:ascii="Arial" w:hAnsi="Arial" w:cs="Arial"/>
        <w:sz w:val="18"/>
        <w:szCs w:val="18"/>
        <w:lang w:val="es-ES"/>
      </w:rPr>
      <w:instrText xml:space="preserve"> FILENAME   \* MERGEFORMAT </w:instrText>
    </w:r>
    <w:r w:rsidRPr="00045081">
      <w:rPr>
        <w:rFonts w:ascii="Arial" w:hAnsi="Arial" w:cs="Arial"/>
        <w:sz w:val="18"/>
        <w:szCs w:val="18"/>
      </w:rPr>
      <w:fldChar w:fldCharType="separate"/>
    </w:r>
    <w:r>
      <w:rPr>
        <w:rFonts w:ascii="Arial" w:hAnsi="Arial" w:cs="Arial"/>
        <w:noProof/>
        <w:sz w:val="18"/>
        <w:szCs w:val="18"/>
        <w:lang w:val="es-ES"/>
      </w:rPr>
      <w:t>2020_DISPO_CONVPERS_RENOUV.doc</w:t>
    </w:r>
    <w:r w:rsidRPr="00045081">
      <w:rPr>
        <w:rFonts w:ascii="Arial" w:hAnsi="Arial" w:cs="Arial"/>
        <w:sz w:val="18"/>
        <w:szCs w:val="18"/>
      </w:rPr>
      <w:fldChar w:fldCharType="end"/>
    </w:r>
  </w:p>
  <w:p w14:paraId="38E1B8FD" w14:textId="29CF67F3" w:rsidR="00E964EC" w:rsidRPr="009B17D4" w:rsidRDefault="00E964EC">
    <w:pPr>
      <w:pStyle w:val="En-tte"/>
      <w:rPr>
        <w:rFonts w:ascii="Arial" w:hAnsi="Arial" w:cs="Arial"/>
        <w:sz w:val="18"/>
        <w:szCs w:val="18"/>
        <w:lang w:val="es-ES"/>
      </w:rPr>
    </w:pPr>
    <w:r>
      <w:rPr>
        <w:rFonts w:ascii="Arial" w:hAnsi="Arial" w:cs="Arial"/>
        <w:sz w:val="18"/>
        <w:szCs w:val="18"/>
        <w:lang w:val="es-ES"/>
      </w:rPr>
      <w:t xml:space="preserve">MAJ </w:t>
    </w:r>
    <w:r w:rsidR="00A12CEF">
      <w:rPr>
        <w:rFonts w:ascii="Arial" w:hAnsi="Arial" w:cs="Arial"/>
        <w:sz w:val="18"/>
        <w:szCs w:val="18"/>
        <w:lang w:val="es-ES"/>
      </w:rPr>
      <w:t>JUIN</w:t>
    </w:r>
    <w:r>
      <w:rPr>
        <w:rFonts w:ascii="Arial" w:hAnsi="Arial" w:cs="Arial"/>
        <w:sz w:val="18"/>
        <w:szCs w:val="18"/>
        <w:lang w:val="es-ES"/>
      </w:rPr>
      <w:t xml:space="preserve"> 202</w:t>
    </w:r>
    <w:r w:rsidR="006830E4">
      <w:rPr>
        <w:rFonts w:ascii="Arial" w:hAnsi="Arial" w:cs="Arial"/>
        <w:sz w:val="18"/>
        <w:szCs w:val="18"/>
        <w:lang w:val="es-E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B8FE" w14:textId="77777777" w:rsidR="00E964EC" w:rsidRPr="00045081" w:rsidRDefault="00E964EC">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1EB66CB5"/>
    <w:multiLevelType w:val="hybridMultilevel"/>
    <w:tmpl w:val="6A2A5F9E"/>
    <w:lvl w:ilvl="0" w:tplc="79448C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4"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1370808">
    <w:abstractNumId w:val="1"/>
  </w:num>
  <w:num w:numId="2" w16cid:durableId="1145272029">
    <w:abstractNumId w:val="0"/>
  </w:num>
  <w:num w:numId="3" w16cid:durableId="1644846530">
    <w:abstractNumId w:val="5"/>
  </w:num>
  <w:num w:numId="4" w16cid:durableId="1438404782">
    <w:abstractNumId w:val="3"/>
  </w:num>
  <w:num w:numId="5" w16cid:durableId="1305547186">
    <w:abstractNumId w:val="4"/>
  </w:num>
  <w:num w:numId="6" w16cid:durableId="1743287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611"/>
    <w:rsid w:val="00017CA0"/>
    <w:rsid w:val="00021A2A"/>
    <w:rsid w:val="000302F9"/>
    <w:rsid w:val="000350A8"/>
    <w:rsid w:val="00040FC7"/>
    <w:rsid w:val="00045CA9"/>
    <w:rsid w:val="0004758A"/>
    <w:rsid w:val="00050B71"/>
    <w:rsid w:val="00050C68"/>
    <w:rsid w:val="0005103F"/>
    <w:rsid w:val="00052FF6"/>
    <w:rsid w:val="00066854"/>
    <w:rsid w:val="00074A96"/>
    <w:rsid w:val="00074BD8"/>
    <w:rsid w:val="000774C8"/>
    <w:rsid w:val="00085660"/>
    <w:rsid w:val="00093771"/>
    <w:rsid w:val="00094EFF"/>
    <w:rsid w:val="000954B6"/>
    <w:rsid w:val="000B018A"/>
    <w:rsid w:val="000B214E"/>
    <w:rsid w:val="000C15F7"/>
    <w:rsid w:val="000C3038"/>
    <w:rsid w:val="000D2FA7"/>
    <w:rsid w:val="000D636F"/>
    <w:rsid w:val="000D6C5A"/>
    <w:rsid w:val="000E15E4"/>
    <w:rsid w:val="000E18F4"/>
    <w:rsid w:val="000E2EB9"/>
    <w:rsid w:val="000E313C"/>
    <w:rsid w:val="000E34FB"/>
    <w:rsid w:val="000F0FC3"/>
    <w:rsid w:val="000F130E"/>
    <w:rsid w:val="000F19D6"/>
    <w:rsid w:val="000F2D9E"/>
    <w:rsid w:val="000F5D79"/>
    <w:rsid w:val="001031C8"/>
    <w:rsid w:val="00113CF5"/>
    <w:rsid w:val="001330A7"/>
    <w:rsid w:val="00136385"/>
    <w:rsid w:val="0014306F"/>
    <w:rsid w:val="00144A6F"/>
    <w:rsid w:val="00152C28"/>
    <w:rsid w:val="00155A3E"/>
    <w:rsid w:val="0016246F"/>
    <w:rsid w:val="00163020"/>
    <w:rsid w:val="00173735"/>
    <w:rsid w:val="00173E5C"/>
    <w:rsid w:val="00180ACA"/>
    <w:rsid w:val="00185025"/>
    <w:rsid w:val="0018551D"/>
    <w:rsid w:val="00187AC8"/>
    <w:rsid w:val="00195B40"/>
    <w:rsid w:val="001A18D5"/>
    <w:rsid w:val="001A4352"/>
    <w:rsid w:val="001C063F"/>
    <w:rsid w:val="001C13F0"/>
    <w:rsid w:val="001C2848"/>
    <w:rsid w:val="001C3A9F"/>
    <w:rsid w:val="001D7C24"/>
    <w:rsid w:val="001F4E9C"/>
    <w:rsid w:val="001F5A79"/>
    <w:rsid w:val="001F6065"/>
    <w:rsid w:val="001F70CC"/>
    <w:rsid w:val="00203808"/>
    <w:rsid w:val="0021176B"/>
    <w:rsid w:val="0021256A"/>
    <w:rsid w:val="00215DA2"/>
    <w:rsid w:val="00221256"/>
    <w:rsid w:val="00223A8A"/>
    <w:rsid w:val="00226DC3"/>
    <w:rsid w:val="0023042C"/>
    <w:rsid w:val="00237532"/>
    <w:rsid w:val="00244829"/>
    <w:rsid w:val="00244E38"/>
    <w:rsid w:val="002455A7"/>
    <w:rsid w:val="002478F1"/>
    <w:rsid w:val="00256875"/>
    <w:rsid w:val="0026223C"/>
    <w:rsid w:val="00267DC0"/>
    <w:rsid w:val="00270315"/>
    <w:rsid w:val="00273908"/>
    <w:rsid w:val="00275A19"/>
    <w:rsid w:val="0028359A"/>
    <w:rsid w:val="002857B9"/>
    <w:rsid w:val="00294F0B"/>
    <w:rsid w:val="002A11B3"/>
    <w:rsid w:val="002A556C"/>
    <w:rsid w:val="002A5D5B"/>
    <w:rsid w:val="002B06E3"/>
    <w:rsid w:val="002B2E65"/>
    <w:rsid w:val="002B4AD5"/>
    <w:rsid w:val="002C09CC"/>
    <w:rsid w:val="002C646A"/>
    <w:rsid w:val="002C66AD"/>
    <w:rsid w:val="002C6CAD"/>
    <w:rsid w:val="002D0EE0"/>
    <w:rsid w:val="002E1813"/>
    <w:rsid w:val="002E5DA2"/>
    <w:rsid w:val="002E60FF"/>
    <w:rsid w:val="00300D85"/>
    <w:rsid w:val="0031562C"/>
    <w:rsid w:val="00321F28"/>
    <w:rsid w:val="00326AE0"/>
    <w:rsid w:val="003270EC"/>
    <w:rsid w:val="00332334"/>
    <w:rsid w:val="003340F3"/>
    <w:rsid w:val="003426B4"/>
    <w:rsid w:val="003441FF"/>
    <w:rsid w:val="0034629C"/>
    <w:rsid w:val="00346B06"/>
    <w:rsid w:val="0035375F"/>
    <w:rsid w:val="00371676"/>
    <w:rsid w:val="003809C2"/>
    <w:rsid w:val="00380D4D"/>
    <w:rsid w:val="00387E6F"/>
    <w:rsid w:val="003931B3"/>
    <w:rsid w:val="003968FD"/>
    <w:rsid w:val="003A6868"/>
    <w:rsid w:val="003A7063"/>
    <w:rsid w:val="003B1A59"/>
    <w:rsid w:val="003B59D1"/>
    <w:rsid w:val="003C0011"/>
    <w:rsid w:val="003C31B4"/>
    <w:rsid w:val="003C7AD0"/>
    <w:rsid w:val="003C7E12"/>
    <w:rsid w:val="003D167C"/>
    <w:rsid w:val="003D215D"/>
    <w:rsid w:val="003D37D8"/>
    <w:rsid w:val="003E45AC"/>
    <w:rsid w:val="003E7054"/>
    <w:rsid w:val="003E7086"/>
    <w:rsid w:val="003F2170"/>
    <w:rsid w:val="003F29E9"/>
    <w:rsid w:val="003F63A6"/>
    <w:rsid w:val="00401051"/>
    <w:rsid w:val="00403A6F"/>
    <w:rsid w:val="0040588C"/>
    <w:rsid w:val="00405EEC"/>
    <w:rsid w:val="00412386"/>
    <w:rsid w:val="00423259"/>
    <w:rsid w:val="0042347E"/>
    <w:rsid w:val="00423D02"/>
    <w:rsid w:val="00424E87"/>
    <w:rsid w:val="004272D7"/>
    <w:rsid w:val="004347C0"/>
    <w:rsid w:val="004379C2"/>
    <w:rsid w:val="00447C60"/>
    <w:rsid w:val="004522D6"/>
    <w:rsid w:val="00454C64"/>
    <w:rsid w:val="00461115"/>
    <w:rsid w:val="00462318"/>
    <w:rsid w:val="00462E9D"/>
    <w:rsid w:val="00463E9E"/>
    <w:rsid w:val="0046436D"/>
    <w:rsid w:val="00470385"/>
    <w:rsid w:val="00484B89"/>
    <w:rsid w:val="00485182"/>
    <w:rsid w:val="004866BD"/>
    <w:rsid w:val="00486C78"/>
    <w:rsid w:val="00490F91"/>
    <w:rsid w:val="004941B3"/>
    <w:rsid w:val="004952AB"/>
    <w:rsid w:val="004B32CC"/>
    <w:rsid w:val="004B4B14"/>
    <w:rsid w:val="004B4CA6"/>
    <w:rsid w:val="004B6FFE"/>
    <w:rsid w:val="004B7EDE"/>
    <w:rsid w:val="004C2D38"/>
    <w:rsid w:val="004C537C"/>
    <w:rsid w:val="004C719A"/>
    <w:rsid w:val="004D313D"/>
    <w:rsid w:val="004D4469"/>
    <w:rsid w:val="004D7664"/>
    <w:rsid w:val="004E2D66"/>
    <w:rsid w:val="004E2E03"/>
    <w:rsid w:val="004E45F0"/>
    <w:rsid w:val="004E7E64"/>
    <w:rsid w:val="004F1275"/>
    <w:rsid w:val="004F5560"/>
    <w:rsid w:val="004F645B"/>
    <w:rsid w:val="00502D32"/>
    <w:rsid w:val="00504F4A"/>
    <w:rsid w:val="0050545F"/>
    <w:rsid w:val="00505E59"/>
    <w:rsid w:val="00505EBB"/>
    <w:rsid w:val="005079BF"/>
    <w:rsid w:val="00512ACA"/>
    <w:rsid w:val="00522DD2"/>
    <w:rsid w:val="0053008A"/>
    <w:rsid w:val="00540212"/>
    <w:rsid w:val="005418E0"/>
    <w:rsid w:val="00541E9B"/>
    <w:rsid w:val="00543029"/>
    <w:rsid w:val="00547773"/>
    <w:rsid w:val="00552AD8"/>
    <w:rsid w:val="00554244"/>
    <w:rsid w:val="005567DC"/>
    <w:rsid w:val="00561389"/>
    <w:rsid w:val="00563AAD"/>
    <w:rsid w:val="0056722A"/>
    <w:rsid w:val="005713A7"/>
    <w:rsid w:val="00573F3E"/>
    <w:rsid w:val="00576051"/>
    <w:rsid w:val="005768CA"/>
    <w:rsid w:val="005769F5"/>
    <w:rsid w:val="005830EA"/>
    <w:rsid w:val="00591BED"/>
    <w:rsid w:val="00595EC9"/>
    <w:rsid w:val="00596FE2"/>
    <w:rsid w:val="005A227A"/>
    <w:rsid w:val="005A2431"/>
    <w:rsid w:val="005A52E0"/>
    <w:rsid w:val="005A623C"/>
    <w:rsid w:val="005A6EEC"/>
    <w:rsid w:val="005A7846"/>
    <w:rsid w:val="005B23E9"/>
    <w:rsid w:val="005B3432"/>
    <w:rsid w:val="005B5F89"/>
    <w:rsid w:val="005C79AE"/>
    <w:rsid w:val="005D1CB1"/>
    <w:rsid w:val="005D45B6"/>
    <w:rsid w:val="005D5707"/>
    <w:rsid w:val="005E2F3C"/>
    <w:rsid w:val="005E7F6D"/>
    <w:rsid w:val="005F2475"/>
    <w:rsid w:val="005F37FB"/>
    <w:rsid w:val="005F5B65"/>
    <w:rsid w:val="006028B1"/>
    <w:rsid w:val="006051C0"/>
    <w:rsid w:val="006063A6"/>
    <w:rsid w:val="00614CDC"/>
    <w:rsid w:val="00616AD0"/>
    <w:rsid w:val="00616E7D"/>
    <w:rsid w:val="00617158"/>
    <w:rsid w:val="00620115"/>
    <w:rsid w:val="00622B8F"/>
    <w:rsid w:val="0062548D"/>
    <w:rsid w:val="006274D4"/>
    <w:rsid w:val="006300F3"/>
    <w:rsid w:val="00634153"/>
    <w:rsid w:val="006401C7"/>
    <w:rsid w:val="00640271"/>
    <w:rsid w:val="0064111B"/>
    <w:rsid w:val="00643FA7"/>
    <w:rsid w:val="0064545C"/>
    <w:rsid w:val="00650F14"/>
    <w:rsid w:val="00651E9E"/>
    <w:rsid w:val="00654338"/>
    <w:rsid w:val="006567E7"/>
    <w:rsid w:val="00670307"/>
    <w:rsid w:val="0067183A"/>
    <w:rsid w:val="006722CA"/>
    <w:rsid w:val="00672FE3"/>
    <w:rsid w:val="00682D66"/>
    <w:rsid w:val="006830E4"/>
    <w:rsid w:val="00690E60"/>
    <w:rsid w:val="00693A5D"/>
    <w:rsid w:val="006A0486"/>
    <w:rsid w:val="006A2EC9"/>
    <w:rsid w:val="006A777B"/>
    <w:rsid w:val="006B15D6"/>
    <w:rsid w:val="006C4BBE"/>
    <w:rsid w:val="006C756A"/>
    <w:rsid w:val="006D29F1"/>
    <w:rsid w:val="006D568E"/>
    <w:rsid w:val="006E61A2"/>
    <w:rsid w:val="006F53E2"/>
    <w:rsid w:val="006F7FEE"/>
    <w:rsid w:val="00700469"/>
    <w:rsid w:val="00705AD2"/>
    <w:rsid w:val="00706C43"/>
    <w:rsid w:val="0070758B"/>
    <w:rsid w:val="0072451D"/>
    <w:rsid w:val="00727B01"/>
    <w:rsid w:val="007368FC"/>
    <w:rsid w:val="007404BE"/>
    <w:rsid w:val="007523A9"/>
    <w:rsid w:val="007541F8"/>
    <w:rsid w:val="0076791D"/>
    <w:rsid w:val="007749CD"/>
    <w:rsid w:val="00780E4C"/>
    <w:rsid w:val="00792988"/>
    <w:rsid w:val="00794B47"/>
    <w:rsid w:val="007A16DD"/>
    <w:rsid w:val="007A24D9"/>
    <w:rsid w:val="007B559B"/>
    <w:rsid w:val="007B587C"/>
    <w:rsid w:val="007B5BED"/>
    <w:rsid w:val="007B6853"/>
    <w:rsid w:val="007B75B8"/>
    <w:rsid w:val="007C1431"/>
    <w:rsid w:val="007C160D"/>
    <w:rsid w:val="007D3066"/>
    <w:rsid w:val="007D4957"/>
    <w:rsid w:val="007D5455"/>
    <w:rsid w:val="007D6179"/>
    <w:rsid w:val="007D7DD7"/>
    <w:rsid w:val="007E6708"/>
    <w:rsid w:val="007F5AC9"/>
    <w:rsid w:val="00812392"/>
    <w:rsid w:val="00812422"/>
    <w:rsid w:val="00822684"/>
    <w:rsid w:val="00837F9D"/>
    <w:rsid w:val="0085254D"/>
    <w:rsid w:val="00857757"/>
    <w:rsid w:val="00863A2B"/>
    <w:rsid w:val="00864769"/>
    <w:rsid w:val="008667BE"/>
    <w:rsid w:val="00867E32"/>
    <w:rsid w:val="008726BD"/>
    <w:rsid w:val="00875ADA"/>
    <w:rsid w:val="00875B5C"/>
    <w:rsid w:val="00880267"/>
    <w:rsid w:val="00881B2A"/>
    <w:rsid w:val="00882AC4"/>
    <w:rsid w:val="0088511D"/>
    <w:rsid w:val="008909B5"/>
    <w:rsid w:val="0089565D"/>
    <w:rsid w:val="00896833"/>
    <w:rsid w:val="008A03D9"/>
    <w:rsid w:val="008A1E62"/>
    <w:rsid w:val="008A2CFE"/>
    <w:rsid w:val="008B19A2"/>
    <w:rsid w:val="008C1E3B"/>
    <w:rsid w:val="008C2697"/>
    <w:rsid w:val="008D468A"/>
    <w:rsid w:val="008E32EA"/>
    <w:rsid w:val="008E6374"/>
    <w:rsid w:val="00902D1D"/>
    <w:rsid w:val="0090515B"/>
    <w:rsid w:val="00906789"/>
    <w:rsid w:val="009073E3"/>
    <w:rsid w:val="00907428"/>
    <w:rsid w:val="009213AE"/>
    <w:rsid w:val="009338BF"/>
    <w:rsid w:val="00942174"/>
    <w:rsid w:val="009454BF"/>
    <w:rsid w:val="00954CA6"/>
    <w:rsid w:val="009621F2"/>
    <w:rsid w:val="00964BAA"/>
    <w:rsid w:val="00965385"/>
    <w:rsid w:val="009747FA"/>
    <w:rsid w:val="00983E26"/>
    <w:rsid w:val="0099014B"/>
    <w:rsid w:val="00994B33"/>
    <w:rsid w:val="00994B5A"/>
    <w:rsid w:val="009A0BE0"/>
    <w:rsid w:val="009B17D4"/>
    <w:rsid w:val="009C4C26"/>
    <w:rsid w:val="009D23C0"/>
    <w:rsid w:val="009D2D13"/>
    <w:rsid w:val="009D6A46"/>
    <w:rsid w:val="009D706F"/>
    <w:rsid w:val="009E1F2C"/>
    <w:rsid w:val="009E33C6"/>
    <w:rsid w:val="009E70B9"/>
    <w:rsid w:val="009F041F"/>
    <w:rsid w:val="009F4049"/>
    <w:rsid w:val="009F4750"/>
    <w:rsid w:val="00A06542"/>
    <w:rsid w:val="00A12CEF"/>
    <w:rsid w:val="00A2111D"/>
    <w:rsid w:val="00A251C5"/>
    <w:rsid w:val="00A26737"/>
    <w:rsid w:val="00A275E3"/>
    <w:rsid w:val="00A4015B"/>
    <w:rsid w:val="00A413DA"/>
    <w:rsid w:val="00A441C7"/>
    <w:rsid w:val="00A462C0"/>
    <w:rsid w:val="00A4716E"/>
    <w:rsid w:val="00A47264"/>
    <w:rsid w:val="00A501ED"/>
    <w:rsid w:val="00A5243E"/>
    <w:rsid w:val="00A64509"/>
    <w:rsid w:val="00A705E2"/>
    <w:rsid w:val="00A71E6A"/>
    <w:rsid w:val="00A758BA"/>
    <w:rsid w:val="00A77912"/>
    <w:rsid w:val="00A849F8"/>
    <w:rsid w:val="00A84C6C"/>
    <w:rsid w:val="00A91C39"/>
    <w:rsid w:val="00AA0578"/>
    <w:rsid w:val="00AA0DB3"/>
    <w:rsid w:val="00AB1198"/>
    <w:rsid w:val="00AB66BB"/>
    <w:rsid w:val="00AB687C"/>
    <w:rsid w:val="00AC1501"/>
    <w:rsid w:val="00AC2955"/>
    <w:rsid w:val="00AC58B1"/>
    <w:rsid w:val="00AD511F"/>
    <w:rsid w:val="00AD552B"/>
    <w:rsid w:val="00AE1A49"/>
    <w:rsid w:val="00AE216D"/>
    <w:rsid w:val="00AE7D95"/>
    <w:rsid w:val="00AF26DD"/>
    <w:rsid w:val="00AF2CD6"/>
    <w:rsid w:val="00AF5D14"/>
    <w:rsid w:val="00B028A2"/>
    <w:rsid w:val="00B0449A"/>
    <w:rsid w:val="00B15341"/>
    <w:rsid w:val="00B223C8"/>
    <w:rsid w:val="00B27A99"/>
    <w:rsid w:val="00B345C8"/>
    <w:rsid w:val="00B377B0"/>
    <w:rsid w:val="00B45041"/>
    <w:rsid w:val="00B51495"/>
    <w:rsid w:val="00B60CBD"/>
    <w:rsid w:val="00B619E2"/>
    <w:rsid w:val="00B65D6F"/>
    <w:rsid w:val="00B71760"/>
    <w:rsid w:val="00B73C4F"/>
    <w:rsid w:val="00B77829"/>
    <w:rsid w:val="00B811F0"/>
    <w:rsid w:val="00B85420"/>
    <w:rsid w:val="00B85B31"/>
    <w:rsid w:val="00B91BB6"/>
    <w:rsid w:val="00BA6CCF"/>
    <w:rsid w:val="00BA768E"/>
    <w:rsid w:val="00BB2C2D"/>
    <w:rsid w:val="00BB2EAC"/>
    <w:rsid w:val="00BB5154"/>
    <w:rsid w:val="00BB6A4D"/>
    <w:rsid w:val="00BC3F38"/>
    <w:rsid w:val="00BD41F6"/>
    <w:rsid w:val="00BD46E1"/>
    <w:rsid w:val="00BE1491"/>
    <w:rsid w:val="00C01E91"/>
    <w:rsid w:val="00C072DA"/>
    <w:rsid w:val="00C07E96"/>
    <w:rsid w:val="00C168D6"/>
    <w:rsid w:val="00C215EC"/>
    <w:rsid w:val="00C21840"/>
    <w:rsid w:val="00C21933"/>
    <w:rsid w:val="00C22F16"/>
    <w:rsid w:val="00C2485C"/>
    <w:rsid w:val="00C24B0C"/>
    <w:rsid w:val="00C27A4B"/>
    <w:rsid w:val="00C3067C"/>
    <w:rsid w:val="00C330A5"/>
    <w:rsid w:val="00C33133"/>
    <w:rsid w:val="00C336D1"/>
    <w:rsid w:val="00C33B94"/>
    <w:rsid w:val="00C3598A"/>
    <w:rsid w:val="00C43B3A"/>
    <w:rsid w:val="00C460F8"/>
    <w:rsid w:val="00C46D78"/>
    <w:rsid w:val="00C51DF3"/>
    <w:rsid w:val="00C568AD"/>
    <w:rsid w:val="00C60725"/>
    <w:rsid w:val="00C63E6F"/>
    <w:rsid w:val="00C71F35"/>
    <w:rsid w:val="00C746AF"/>
    <w:rsid w:val="00C83C14"/>
    <w:rsid w:val="00CA7454"/>
    <w:rsid w:val="00CB23CF"/>
    <w:rsid w:val="00CB4F2B"/>
    <w:rsid w:val="00CB5EE3"/>
    <w:rsid w:val="00CB6AAE"/>
    <w:rsid w:val="00CC1298"/>
    <w:rsid w:val="00CC6321"/>
    <w:rsid w:val="00CC6B0E"/>
    <w:rsid w:val="00CC722E"/>
    <w:rsid w:val="00CD11C6"/>
    <w:rsid w:val="00CD5245"/>
    <w:rsid w:val="00CE5DB7"/>
    <w:rsid w:val="00CE6787"/>
    <w:rsid w:val="00CE7BB7"/>
    <w:rsid w:val="00CF5FE6"/>
    <w:rsid w:val="00D11559"/>
    <w:rsid w:val="00D12CF8"/>
    <w:rsid w:val="00D223DD"/>
    <w:rsid w:val="00D22598"/>
    <w:rsid w:val="00D22BBF"/>
    <w:rsid w:val="00D24E53"/>
    <w:rsid w:val="00D364DA"/>
    <w:rsid w:val="00D40896"/>
    <w:rsid w:val="00D40C57"/>
    <w:rsid w:val="00D457CF"/>
    <w:rsid w:val="00D46817"/>
    <w:rsid w:val="00D558E8"/>
    <w:rsid w:val="00D61387"/>
    <w:rsid w:val="00D61767"/>
    <w:rsid w:val="00D61BF2"/>
    <w:rsid w:val="00D62F04"/>
    <w:rsid w:val="00D65D5A"/>
    <w:rsid w:val="00D706E2"/>
    <w:rsid w:val="00D73C39"/>
    <w:rsid w:val="00D745F9"/>
    <w:rsid w:val="00D82E41"/>
    <w:rsid w:val="00D94B7D"/>
    <w:rsid w:val="00D94B91"/>
    <w:rsid w:val="00D94E62"/>
    <w:rsid w:val="00DA0F13"/>
    <w:rsid w:val="00DA3C6F"/>
    <w:rsid w:val="00DA5CED"/>
    <w:rsid w:val="00DA71A2"/>
    <w:rsid w:val="00DB2602"/>
    <w:rsid w:val="00DB7E00"/>
    <w:rsid w:val="00DC4FA4"/>
    <w:rsid w:val="00DD3608"/>
    <w:rsid w:val="00DE0724"/>
    <w:rsid w:val="00DE0E8A"/>
    <w:rsid w:val="00DE45BF"/>
    <w:rsid w:val="00E01F6A"/>
    <w:rsid w:val="00E028D6"/>
    <w:rsid w:val="00E15B5D"/>
    <w:rsid w:val="00E2306B"/>
    <w:rsid w:val="00E252AF"/>
    <w:rsid w:val="00E27A1D"/>
    <w:rsid w:val="00E33A27"/>
    <w:rsid w:val="00E40000"/>
    <w:rsid w:val="00E65105"/>
    <w:rsid w:val="00E70D22"/>
    <w:rsid w:val="00E800DE"/>
    <w:rsid w:val="00E82149"/>
    <w:rsid w:val="00E84736"/>
    <w:rsid w:val="00E86C7F"/>
    <w:rsid w:val="00E8792C"/>
    <w:rsid w:val="00E87D8A"/>
    <w:rsid w:val="00E91BA8"/>
    <w:rsid w:val="00E935D3"/>
    <w:rsid w:val="00E9387C"/>
    <w:rsid w:val="00E95F4E"/>
    <w:rsid w:val="00E964EC"/>
    <w:rsid w:val="00EB36AA"/>
    <w:rsid w:val="00EC5942"/>
    <w:rsid w:val="00EE2059"/>
    <w:rsid w:val="00EE2296"/>
    <w:rsid w:val="00EF0714"/>
    <w:rsid w:val="00EF16AD"/>
    <w:rsid w:val="00EF2013"/>
    <w:rsid w:val="00F01DC0"/>
    <w:rsid w:val="00F02584"/>
    <w:rsid w:val="00F03ED3"/>
    <w:rsid w:val="00F06D70"/>
    <w:rsid w:val="00F213D8"/>
    <w:rsid w:val="00F21C51"/>
    <w:rsid w:val="00F27176"/>
    <w:rsid w:val="00F415E5"/>
    <w:rsid w:val="00F51C84"/>
    <w:rsid w:val="00F53A66"/>
    <w:rsid w:val="00F5486D"/>
    <w:rsid w:val="00F54A6D"/>
    <w:rsid w:val="00F55370"/>
    <w:rsid w:val="00F64D1A"/>
    <w:rsid w:val="00F65F4D"/>
    <w:rsid w:val="00F66E32"/>
    <w:rsid w:val="00F67B86"/>
    <w:rsid w:val="00F7269D"/>
    <w:rsid w:val="00F72AC5"/>
    <w:rsid w:val="00F757ED"/>
    <w:rsid w:val="00F80065"/>
    <w:rsid w:val="00F808E2"/>
    <w:rsid w:val="00F90920"/>
    <w:rsid w:val="00F94875"/>
    <w:rsid w:val="00F94AAE"/>
    <w:rsid w:val="00F9569A"/>
    <w:rsid w:val="00FA3411"/>
    <w:rsid w:val="00FA3FB0"/>
    <w:rsid w:val="00FA5387"/>
    <w:rsid w:val="00FA780A"/>
    <w:rsid w:val="00FB1421"/>
    <w:rsid w:val="00FB1D0F"/>
    <w:rsid w:val="00FD078C"/>
    <w:rsid w:val="00FD0BE8"/>
    <w:rsid w:val="00FD2E40"/>
    <w:rsid w:val="00FE36EE"/>
    <w:rsid w:val="00FE5C60"/>
    <w:rsid w:val="00FF3AD1"/>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1B8B1"/>
  <w15:chartTrackingRefBased/>
  <w15:docId w15:val="{BBB528CA-17B6-4869-843B-60A22424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BF"/>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5079BF"/>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5079BF"/>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5079BF"/>
    <w:pPr>
      <w:tabs>
        <w:tab w:val="center" w:pos="4536"/>
        <w:tab w:val="right" w:pos="9072"/>
      </w:tabs>
    </w:pPr>
  </w:style>
  <w:style w:type="paragraph" w:customStyle="1" w:styleId="GrasCentr">
    <w:name w:val="Gras Centré"/>
    <w:rsid w:val="005079BF"/>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5079BF"/>
    <w:pPr>
      <w:tabs>
        <w:tab w:val="center" w:pos="4536"/>
        <w:tab w:val="right" w:pos="9072"/>
      </w:tabs>
    </w:pPr>
  </w:style>
  <w:style w:type="paragraph" w:styleId="Textedebulles">
    <w:name w:val="Balloon Text"/>
    <w:basedOn w:val="Normal"/>
    <w:semiHidden/>
    <w:rsid w:val="00595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h_x00e8_me xmlns="43d493ca-37cc-4588-abba-851b64bfc280">Disponibilité</Th_x00e8_me>
    <Tag xmlns="6fe09545-cdc4-43a9-9da5-abd37ca73394">Disponibilité</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6.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4FE9E2AC-3AC9-488B-B3AC-6DC64C471617}">
  <ds:schemaRefs>
    <ds:schemaRef ds:uri="http://schemas.microsoft.com/sharepoint/v3/contenttype/forms"/>
  </ds:schemaRefs>
</ds:datastoreItem>
</file>

<file path=customXml/itemProps2.xml><?xml version="1.0" encoding="utf-8"?>
<ds:datastoreItem xmlns:ds="http://schemas.openxmlformats.org/officeDocument/2006/customXml" ds:itemID="{8BA66AD1-3858-4454-9C60-8F11FF2FD710}"/>
</file>

<file path=customXml/itemProps3.xml><?xml version="1.0" encoding="utf-8"?>
<ds:datastoreItem xmlns:ds="http://schemas.openxmlformats.org/officeDocument/2006/customXml" ds:itemID="{B38FFEBD-D4A6-4D74-8E39-1F478160E1E4}">
  <ds:schemaRefs>
    <ds:schemaRef ds:uri="http://schemas.microsoft.com/office/2006/metadata/longProperties"/>
  </ds:schemaRefs>
</ds:datastoreItem>
</file>

<file path=customXml/itemProps4.xml><?xml version="1.0" encoding="utf-8"?>
<ds:datastoreItem xmlns:ds="http://schemas.openxmlformats.org/officeDocument/2006/customXml" ds:itemID="{E32E735B-DF4E-4D21-97E4-D118C30608B6}">
  <ds:schemaRefs>
    <ds:schemaRef ds:uri="http://schemas.openxmlformats.org/officeDocument/2006/bibliography"/>
  </ds:schemaRefs>
</ds:datastoreItem>
</file>

<file path=customXml/itemProps5.xml><?xml version="1.0" encoding="utf-8"?>
<ds:datastoreItem xmlns:ds="http://schemas.openxmlformats.org/officeDocument/2006/customXml" ds:itemID="{502575CC-487B-456F-BC26-5484C98CC934}">
  <ds:schemaRefs>
    <ds:schemaRef ds:uri="http://schemas.microsoft.com/office/2006/metadata/properties"/>
    <ds:schemaRef ds:uri="http://schemas.microsoft.com/office/infopath/2007/PartnerControls"/>
    <ds:schemaRef ds:uri="7e9f8f30-c86f-4d43-9357-50bbf3212c37"/>
    <ds:schemaRef ds:uri="eeac6a90-98fe-484e-aa6c-a13eb956425d"/>
  </ds:schemaRefs>
</ds:datastoreItem>
</file>

<file path=customXml/itemProps6.xml><?xml version="1.0" encoding="utf-8"?>
<ds:datastoreItem xmlns:ds="http://schemas.openxmlformats.org/officeDocument/2006/customXml" ds:itemID="{2D1E7B4C-2A3B-4D67-BB0B-FFAFBF653849}"/>
</file>

<file path=docProps/app.xml><?xml version="1.0" encoding="utf-8"?>
<Properties xmlns="http://schemas.openxmlformats.org/officeDocument/2006/extended-properties" xmlns:vt="http://schemas.openxmlformats.org/officeDocument/2006/docPropsVTypes">
  <Template>Normal</Template>
  <TotalTime>44</TotalTime>
  <Pages>1</Pages>
  <Words>1086</Words>
  <Characters>6431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Modèle d'arrêté portant renouvellement d'une période de disponibilité pour convenances personnelles</vt:lpstr>
    </vt:vector>
  </TitlesOfParts>
  <Company>C.D.G.F.P.T de la Gironde</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renouvellement d'une période de disponibilité pour convenances personnelles</dc:title>
  <dc:subject/>
  <dc:creator>mjenny</dc:creator>
  <cp:keywords/>
  <dc:description/>
  <cp:lastModifiedBy>DELCROIX Jean-Marie</cp:lastModifiedBy>
  <cp:revision>13</cp:revision>
  <cp:lastPrinted>2019-05-09T11:59:00Z</cp:lastPrinted>
  <dcterms:created xsi:type="dcterms:W3CDTF">2021-07-07T15:22:00Z</dcterms:created>
  <dcterms:modified xsi:type="dcterms:W3CDTF">2023-08-29T09:04:00Z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dc12d3d9c8d6415c92e2af3457b973bf">
    <vt:lpwstr>Modèle d'arrêté|d8df49d4-0d44-41d1-9006-f832571ec0fd</vt:lpwstr>
  </property>
  <property fmtid="{D5CDD505-2E9C-101B-9397-08002B2CF9AE}" pid="5" name="yes_Origine">
    <vt:lpwstr>17;#Assistance et conseil statutaire|44b57568-df21-44ab-a701-d79c0db0f3d7</vt:lpwstr>
  </property>
  <property fmtid="{D5CDD505-2E9C-101B-9397-08002B2CF9AE}" pid="6" name="jcdae72f0142403388db80d1458aa256">
    <vt:lpwstr>Assistance et conseil statutaire|44b57568-df21-44ab-a701-d79c0db0f3d7</vt:lpwstr>
  </property>
  <property fmtid="{D5CDD505-2E9C-101B-9397-08002B2CF9AE}" pid="7" name="TaxCatchAll">
    <vt:lpwstr>413;#Modèle d'arrêté|d8df49d4-0d44-41d1-9006-f832571ec0fd;#176;#Assistance et conseil statutaire|44b57568-df21-44ab-a701-d79c0db0f3d7</vt:lpwstr>
  </property>
  <property fmtid="{D5CDD505-2E9C-101B-9397-08002B2CF9AE}" pid="8" name="Thème">
    <vt:lpwstr>Disponibilité</vt:lpwstr>
  </property>
  <property fmtid="{D5CDD505-2E9C-101B-9397-08002B2CF9AE}" pid="9" name="ContentTypeId">
    <vt:lpwstr>0x010100DE67B4170B45E24899E1F0558CDB95BB00782EFA423E58B540AD37A444681CC01A</vt:lpwstr>
  </property>
  <property fmtid="{D5CDD505-2E9C-101B-9397-08002B2CF9AE}" pid="10" name="yes_Processus">
    <vt:lpwstr>25;#Ressources humaines|569a9dde-031e-0660-d18e-373c2b962124</vt:lpwstr>
  </property>
  <property fmtid="{D5CDD505-2E9C-101B-9397-08002B2CF9AE}" pid="11" name="Titre">
    <vt:lpwstr>Modèle d'arrêté portant renouvellement d'une période de disponibilité pour convenances personnelles</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Catégorie site internet">
    <vt:lpwstr>Mobilité</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yes_Archive">
    <vt:bool>false</vt:bool>
  </property>
  <property fmtid="{D5CDD505-2E9C-101B-9397-08002B2CF9AE}" pid="28" name="MediaServiceImageTags">
    <vt:lpwstr/>
  </property>
  <property fmtid="{D5CDD505-2E9C-101B-9397-08002B2CF9AE}" pid="29" name="DMS_Tag">
    <vt:lpwstr/>
  </property>
  <property fmtid="{D5CDD505-2E9C-101B-9397-08002B2CF9AE}" pid="30" name="DMS_TypeOfPublication">
    <vt:lpwstr/>
  </property>
  <property fmtid="{D5CDD505-2E9C-101B-9397-08002B2CF9AE}" pid="32" name="DMS_WebsiteTheme">
    <vt:lpwstr/>
  </property>
</Properties>
</file>