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AE46C" w14:textId="77777777" w:rsidR="00E947B5" w:rsidRPr="002A5CA3" w:rsidRDefault="00E947B5" w:rsidP="00E947B5">
      <w:pPr>
        <w:jc w:val="center"/>
        <w:rPr>
          <w:rFonts w:ascii="Arial" w:hAnsi="Arial" w:cs="Arial"/>
          <w:b/>
          <w:sz w:val="22"/>
          <w:szCs w:val="22"/>
        </w:rPr>
        <w:sectPr w:rsidR="00E947B5" w:rsidRPr="002A5CA3" w:rsidSect="00E947B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3C7AE46D" w14:textId="77777777" w:rsidR="007D26DB" w:rsidRPr="009D0A99" w:rsidRDefault="00E947B5" w:rsidP="00E947B5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</w:t>
      </w:r>
      <w:r w:rsidR="002B068A">
        <w:rPr>
          <w:rFonts w:ascii="Arial" w:hAnsi="Arial" w:cs="Arial"/>
          <w:b/>
          <w:sz w:val="22"/>
          <w:szCs w:val="22"/>
        </w:rPr>
        <w:t>Ê</w:t>
      </w:r>
      <w:r>
        <w:rPr>
          <w:rFonts w:ascii="Arial" w:hAnsi="Arial" w:cs="Arial"/>
          <w:b/>
          <w:sz w:val="22"/>
          <w:szCs w:val="22"/>
        </w:rPr>
        <w:t>T</w:t>
      </w:r>
      <w:r w:rsidR="002B068A">
        <w:rPr>
          <w:rFonts w:ascii="Arial" w:hAnsi="Arial" w:cs="Arial"/>
          <w:b/>
          <w:sz w:val="22"/>
          <w:szCs w:val="22"/>
        </w:rPr>
        <w:t>É</w:t>
      </w:r>
      <w:r w:rsidR="006A7AFA">
        <w:rPr>
          <w:rFonts w:ascii="Arial" w:hAnsi="Arial" w:cs="Arial"/>
          <w:b/>
          <w:sz w:val="22"/>
          <w:szCs w:val="22"/>
        </w:rPr>
        <w:t xml:space="preserve"> DE</w:t>
      </w:r>
      <w:r w:rsidR="00E10707">
        <w:rPr>
          <w:rFonts w:ascii="Arial" w:hAnsi="Arial" w:cs="Arial"/>
          <w:b/>
          <w:sz w:val="22"/>
          <w:szCs w:val="22"/>
        </w:rPr>
        <w:t xml:space="preserve"> </w:t>
      </w:r>
      <w:r w:rsidR="006A7AFA">
        <w:rPr>
          <w:rFonts w:ascii="Arial" w:hAnsi="Arial" w:cs="Arial"/>
          <w:b/>
          <w:sz w:val="22"/>
          <w:szCs w:val="22"/>
        </w:rPr>
        <w:t>RECONN</w:t>
      </w:r>
      <w:r w:rsidR="006A7AFA" w:rsidRPr="006A7AFA">
        <w:rPr>
          <w:rFonts w:ascii="Arial" w:hAnsi="Arial" w:cs="Arial"/>
          <w:b/>
          <w:sz w:val="22"/>
          <w:szCs w:val="22"/>
        </w:rPr>
        <w:t>AISS</w:t>
      </w:r>
      <w:r w:rsidR="006A7AFA">
        <w:rPr>
          <w:rFonts w:ascii="Arial" w:hAnsi="Arial" w:cs="Arial"/>
          <w:b/>
          <w:sz w:val="22"/>
          <w:szCs w:val="22"/>
        </w:rPr>
        <w:t xml:space="preserve">ANCE DE L’IMPUTABILITÉ AU SERVICE </w:t>
      </w:r>
      <w:r w:rsidR="006A7AFA" w:rsidRPr="003D1203">
        <w:rPr>
          <w:rFonts w:ascii="Arial" w:hAnsi="Arial" w:cs="Arial"/>
          <w:b/>
          <w:sz w:val="22"/>
          <w:szCs w:val="22"/>
        </w:rPr>
        <w:t>D’UN</w:t>
      </w:r>
      <w:r w:rsidR="002633BB" w:rsidRPr="003D1203">
        <w:rPr>
          <w:rFonts w:ascii="Arial" w:hAnsi="Arial" w:cs="Arial"/>
          <w:b/>
          <w:sz w:val="22"/>
          <w:szCs w:val="22"/>
        </w:rPr>
        <w:t>E</w:t>
      </w:r>
      <w:r w:rsidR="002633BB" w:rsidRPr="003D1203">
        <w:rPr>
          <w:rFonts w:ascii="Arial" w:hAnsi="Arial" w:cs="Arial"/>
          <w:b/>
          <w:sz w:val="22"/>
          <w:szCs w:val="22"/>
          <w:u w:val="single"/>
        </w:rPr>
        <w:t xml:space="preserve"> MALADIE </w:t>
      </w:r>
      <w:r w:rsidR="007D26DB" w:rsidRPr="003D1203">
        <w:rPr>
          <w:rFonts w:ascii="Arial" w:hAnsi="Arial" w:cs="Arial"/>
          <w:b/>
          <w:sz w:val="22"/>
          <w:szCs w:val="22"/>
          <w:u w:val="single"/>
        </w:rPr>
        <w:t xml:space="preserve">PROFESSIONNELLE </w:t>
      </w:r>
      <w:r w:rsidR="006A7AFA" w:rsidRPr="009D0A99">
        <w:rPr>
          <w:rFonts w:ascii="Arial" w:hAnsi="Arial" w:cs="Arial"/>
          <w:b/>
          <w:sz w:val="22"/>
          <w:szCs w:val="22"/>
        </w:rPr>
        <w:t>ET DE PLACEMENT</w:t>
      </w:r>
      <w:r w:rsidR="0016041A">
        <w:rPr>
          <w:rFonts w:ascii="Arial" w:hAnsi="Arial" w:cs="Arial"/>
          <w:b/>
          <w:sz w:val="22"/>
          <w:szCs w:val="22"/>
        </w:rPr>
        <w:t xml:space="preserve"> EN CONGÉ</w:t>
      </w:r>
      <w:r w:rsidR="00E10707" w:rsidRPr="009D0A99">
        <w:rPr>
          <w:rFonts w:ascii="Arial" w:hAnsi="Arial" w:cs="Arial"/>
          <w:b/>
          <w:sz w:val="22"/>
          <w:szCs w:val="22"/>
        </w:rPr>
        <w:t xml:space="preserve"> POUR INVALIDIT</w:t>
      </w:r>
      <w:r w:rsidR="0016041A">
        <w:rPr>
          <w:rFonts w:ascii="Arial" w:hAnsi="Arial" w:cs="Arial"/>
          <w:b/>
          <w:sz w:val="22"/>
          <w:szCs w:val="22"/>
        </w:rPr>
        <w:t>É</w:t>
      </w:r>
      <w:r w:rsidR="00E10707" w:rsidRPr="009D0A99">
        <w:rPr>
          <w:rFonts w:ascii="Arial" w:hAnsi="Arial" w:cs="Arial"/>
          <w:b/>
          <w:sz w:val="22"/>
          <w:szCs w:val="22"/>
        </w:rPr>
        <w:t xml:space="preserve"> TEMPORAIRE </w:t>
      </w:r>
    </w:p>
    <w:p w14:paraId="3C7AE46E" w14:textId="357BBA8C" w:rsidR="00164022" w:rsidRDefault="00E10707" w:rsidP="00E947B5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IMPUTABLE AU SERVICE</w:t>
      </w:r>
      <w:r w:rsidR="001E003B">
        <w:rPr>
          <w:rFonts w:ascii="Arial" w:hAnsi="Arial" w:cs="Arial"/>
          <w:b/>
          <w:sz w:val="22"/>
          <w:szCs w:val="22"/>
        </w:rPr>
        <w:t xml:space="preserve"> (CITIS)</w:t>
      </w:r>
    </w:p>
    <w:p w14:paraId="3C7AE46F" w14:textId="77777777" w:rsidR="00E947B5" w:rsidRDefault="00E947B5" w:rsidP="00164022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397919">
        <w:rPr>
          <w:rFonts w:ascii="Arial" w:hAnsi="Arial" w:cs="Arial"/>
          <w:sz w:val="22"/>
          <w:szCs w:val="22"/>
        </w:rPr>
        <w:t>(</w:t>
      </w:r>
      <w:r w:rsidR="00164022">
        <w:rPr>
          <w:rFonts w:ascii="Arial" w:hAnsi="Arial" w:cs="Arial"/>
          <w:i/>
          <w:sz w:val="22"/>
          <w:szCs w:val="22"/>
        </w:rPr>
        <w:t>Fonctionnaire CNRACL</w:t>
      </w:r>
      <w:r w:rsidRPr="00397919">
        <w:rPr>
          <w:rFonts w:ascii="Arial" w:hAnsi="Arial" w:cs="Arial"/>
          <w:sz w:val="22"/>
          <w:szCs w:val="22"/>
        </w:rPr>
        <w:t>)</w:t>
      </w:r>
    </w:p>
    <w:p w14:paraId="3C7AE470" w14:textId="77777777" w:rsidR="00164022" w:rsidRDefault="00164022" w:rsidP="00164022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164022">
        <w:rPr>
          <w:rFonts w:ascii="Arial" w:hAnsi="Arial" w:cs="Arial"/>
          <w:b/>
          <w:sz w:val="22"/>
          <w:szCs w:val="22"/>
        </w:rPr>
        <w:t>De M</w:t>
      </w:r>
      <w:r w:rsidRPr="00A31260">
        <w:rPr>
          <w:rFonts w:ascii="Arial" w:hAnsi="Arial" w:cs="Arial"/>
          <w:b/>
          <w:sz w:val="22"/>
          <w:szCs w:val="22"/>
        </w:rPr>
        <w:t>………………………</w:t>
      </w:r>
      <w:proofErr w:type="gramStart"/>
      <w:r w:rsidRPr="00A31260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A31260">
        <w:rPr>
          <w:rFonts w:ascii="Arial" w:hAnsi="Arial" w:cs="Arial"/>
          <w:b/>
          <w:sz w:val="22"/>
          <w:szCs w:val="22"/>
        </w:rPr>
        <w:t>.……………………………..……………………………..</w:t>
      </w:r>
    </w:p>
    <w:p w14:paraId="3C7AE471" w14:textId="77777777" w:rsidR="00164022" w:rsidRPr="00397919" w:rsidRDefault="00164022" w:rsidP="00164022">
      <w:pPr>
        <w:ind w:firstLine="708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Grade</w:t>
      </w:r>
      <w:r w:rsidRPr="00A31260">
        <w:rPr>
          <w:rFonts w:ascii="Arial" w:hAnsi="Arial" w:cs="Arial"/>
          <w:b/>
          <w:sz w:val="22"/>
          <w:szCs w:val="22"/>
        </w:rPr>
        <w:t>………………………</w:t>
      </w:r>
      <w:proofErr w:type="gramStart"/>
      <w:r w:rsidRPr="00A31260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A31260">
        <w:rPr>
          <w:rFonts w:ascii="Arial" w:hAnsi="Arial" w:cs="Arial"/>
          <w:b/>
          <w:sz w:val="22"/>
          <w:szCs w:val="22"/>
        </w:rPr>
        <w:t>.……………………………..……………………………..</w:t>
      </w:r>
    </w:p>
    <w:p w14:paraId="3C7AE472" w14:textId="77777777" w:rsidR="002B068A" w:rsidRDefault="002B068A" w:rsidP="00E947B5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3C7AE473" w14:textId="77777777" w:rsidR="00164022" w:rsidRDefault="00164022" w:rsidP="00E947B5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3C7AE474" w14:textId="77777777" w:rsidR="00397919" w:rsidRDefault="00397919" w:rsidP="00581AE8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proofErr w:type="gramStart"/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  <w:proofErr w:type="gramEnd"/>
    </w:p>
    <w:p w14:paraId="3C7AE475" w14:textId="77777777" w:rsidR="00397919" w:rsidRPr="00411412" w:rsidRDefault="00397919" w:rsidP="00581AE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</w:t>
      </w:r>
      <w:proofErr w:type="gramStart"/>
      <w:r w:rsidRPr="001B7DCC">
        <w:rPr>
          <w:rFonts w:ascii="Helvetica" w:hAnsi="Helvetica"/>
          <w:b/>
          <w:bCs/>
          <w:sz w:val="22"/>
          <w:szCs w:val="22"/>
        </w:rPr>
        <w:t>……</w:t>
      </w:r>
      <w:r>
        <w:rPr>
          <w:rFonts w:ascii="Helvetica" w:hAnsi="Helvetica"/>
          <w:b/>
          <w:bCs/>
          <w:sz w:val="22"/>
          <w:szCs w:val="22"/>
        </w:rPr>
        <w:t>.</w:t>
      </w:r>
      <w:proofErr w:type="gramEnd"/>
      <w:r>
        <w:rPr>
          <w:rFonts w:ascii="Helvetica" w:hAnsi="Helvetica"/>
          <w:b/>
          <w:bCs/>
          <w:sz w:val="22"/>
          <w:szCs w:val="22"/>
        </w:rPr>
        <w:t>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3C7AE476" w14:textId="77777777" w:rsidR="00E947B5" w:rsidRDefault="00E947B5" w:rsidP="00E947B5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3C7AE477" w14:textId="77777777" w:rsidR="002633BB" w:rsidRDefault="002633BB" w:rsidP="00E947B5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3C7AE479" w14:textId="2DDEC23C" w:rsidR="00E947B5" w:rsidRDefault="00E947B5" w:rsidP="008F492C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</w:rPr>
        <w:t>Vu</w:t>
      </w:r>
      <w:r w:rsidRPr="00A31260">
        <w:rPr>
          <w:rFonts w:ascii="Arial" w:hAnsi="Arial" w:cs="Arial"/>
          <w:sz w:val="22"/>
          <w:szCs w:val="22"/>
        </w:rPr>
        <w:tab/>
      </w:r>
      <w:r w:rsidR="008F492C">
        <w:rPr>
          <w:rFonts w:ascii="Arial" w:hAnsi="Arial" w:cs="Arial"/>
          <w:sz w:val="22"/>
          <w:szCs w:val="22"/>
        </w:rPr>
        <w:t>Le Code Général de la Fonction Publique ;</w:t>
      </w:r>
    </w:p>
    <w:p w14:paraId="55CE553B" w14:textId="77777777" w:rsidR="008F492C" w:rsidRPr="00A31260" w:rsidRDefault="008F492C" w:rsidP="008F492C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3C7AE47A" w14:textId="77777777" w:rsidR="005C66C3" w:rsidRPr="00A31260" w:rsidRDefault="005C66C3" w:rsidP="005C66C3">
      <w:pPr>
        <w:pStyle w:val="RetraitVU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</w:r>
      <w:r w:rsidR="00832934">
        <w:rPr>
          <w:rFonts w:ascii="Arial" w:hAnsi="Arial" w:cs="Arial"/>
          <w:sz w:val="22"/>
          <w:szCs w:val="22"/>
        </w:rPr>
        <w:t>l</w:t>
      </w:r>
      <w:r w:rsidRPr="009D0A99">
        <w:rPr>
          <w:rFonts w:ascii="Arial" w:hAnsi="Arial" w:cs="Arial"/>
          <w:sz w:val="22"/>
          <w:szCs w:val="22"/>
        </w:rPr>
        <w:t>es articles L.</w:t>
      </w:r>
      <w:r w:rsidR="0016041A">
        <w:rPr>
          <w:rFonts w:ascii="Arial" w:hAnsi="Arial" w:cs="Arial"/>
          <w:sz w:val="22"/>
          <w:szCs w:val="22"/>
        </w:rPr>
        <w:t xml:space="preserve"> </w:t>
      </w:r>
      <w:r w:rsidRPr="009D0A99">
        <w:rPr>
          <w:rFonts w:ascii="Arial" w:hAnsi="Arial" w:cs="Arial"/>
          <w:sz w:val="22"/>
          <w:szCs w:val="22"/>
        </w:rPr>
        <w:t>461-1 et suivants du</w:t>
      </w:r>
      <w:r>
        <w:rPr>
          <w:rFonts w:ascii="Arial" w:hAnsi="Arial" w:cs="Arial"/>
          <w:sz w:val="22"/>
          <w:szCs w:val="22"/>
        </w:rPr>
        <w:t xml:space="preserve"> code de la sécurité sociale </w:t>
      </w:r>
      <w:r w:rsidRPr="00A31260">
        <w:rPr>
          <w:rFonts w:ascii="Arial" w:hAnsi="Arial" w:cs="Arial"/>
          <w:sz w:val="22"/>
          <w:szCs w:val="22"/>
        </w:rPr>
        <w:t>;</w:t>
      </w:r>
    </w:p>
    <w:p w14:paraId="3C7AE47B" w14:textId="09DE8140" w:rsidR="00E947B5" w:rsidRDefault="00E947B5" w:rsidP="00E947B5">
      <w:pPr>
        <w:pStyle w:val="RetraitVU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</w:rPr>
        <w:t>Vu</w:t>
      </w:r>
      <w:r w:rsidRPr="00A31260">
        <w:rPr>
          <w:rFonts w:ascii="Arial" w:hAnsi="Arial" w:cs="Arial"/>
          <w:sz w:val="22"/>
          <w:szCs w:val="22"/>
        </w:rPr>
        <w:tab/>
        <w:t xml:space="preserve">le décret n° 87-602 du 30 juillet 1987 modifié pris pour l’application de la loi n° 84-53 du 26 janvier 1984 </w:t>
      </w:r>
      <w:r w:rsidR="00712FCC">
        <w:rPr>
          <w:rFonts w:ascii="Arial" w:hAnsi="Arial" w:cs="Arial"/>
          <w:sz w:val="22"/>
          <w:szCs w:val="22"/>
        </w:rPr>
        <w:t xml:space="preserve">modifiée </w:t>
      </w:r>
      <w:r w:rsidRPr="00A31260">
        <w:rPr>
          <w:rFonts w:ascii="Arial" w:hAnsi="Arial" w:cs="Arial"/>
          <w:sz w:val="22"/>
          <w:szCs w:val="22"/>
        </w:rPr>
        <w:t xml:space="preserve">portant dispositions statutaires relatives à la fonction publique territoriale et relatif à l’organisation des </w:t>
      </w:r>
      <w:r w:rsidR="00176E1B">
        <w:rPr>
          <w:rFonts w:ascii="Arial" w:hAnsi="Arial" w:cs="Arial"/>
          <w:sz w:val="22"/>
          <w:szCs w:val="22"/>
        </w:rPr>
        <w:t>c</w:t>
      </w:r>
      <w:r w:rsidR="00BD4FBF" w:rsidRPr="00A31260">
        <w:rPr>
          <w:rFonts w:ascii="Arial" w:hAnsi="Arial" w:cs="Arial"/>
          <w:sz w:val="22"/>
          <w:szCs w:val="22"/>
        </w:rPr>
        <w:t>o</w:t>
      </w:r>
      <w:r w:rsidR="00A52173">
        <w:rPr>
          <w:rFonts w:ascii="Arial" w:hAnsi="Arial" w:cs="Arial"/>
          <w:sz w:val="22"/>
          <w:szCs w:val="22"/>
        </w:rPr>
        <w:t>nseils</w:t>
      </w:r>
      <w:r w:rsidR="00BD4FBF" w:rsidRPr="00A31260">
        <w:rPr>
          <w:rFonts w:ascii="Arial" w:hAnsi="Arial" w:cs="Arial"/>
          <w:sz w:val="22"/>
          <w:szCs w:val="22"/>
        </w:rPr>
        <w:t xml:space="preserve"> </w:t>
      </w:r>
      <w:r w:rsidRPr="00A31260">
        <w:rPr>
          <w:rFonts w:ascii="Arial" w:hAnsi="Arial" w:cs="Arial"/>
          <w:sz w:val="22"/>
          <w:szCs w:val="22"/>
        </w:rPr>
        <w:t>médicaux, aux conditions d’aptitude physique et au régime des congés de maladie des fonctionnaires ter</w:t>
      </w:r>
      <w:r w:rsidR="00164022">
        <w:rPr>
          <w:rFonts w:ascii="Arial" w:hAnsi="Arial" w:cs="Arial"/>
          <w:sz w:val="22"/>
          <w:szCs w:val="22"/>
        </w:rPr>
        <w:t>ritoriaux</w:t>
      </w:r>
      <w:r w:rsidR="0016041A">
        <w:rPr>
          <w:rFonts w:ascii="Arial" w:hAnsi="Arial" w:cs="Arial"/>
          <w:sz w:val="22"/>
          <w:szCs w:val="22"/>
        </w:rPr>
        <w:t>,</w:t>
      </w:r>
      <w:r w:rsidR="00164022">
        <w:rPr>
          <w:rFonts w:ascii="Arial" w:hAnsi="Arial" w:cs="Arial"/>
          <w:sz w:val="22"/>
          <w:szCs w:val="22"/>
        </w:rPr>
        <w:t xml:space="preserve"> et notamment le titre VI bis</w:t>
      </w:r>
      <w:r w:rsidRPr="00A31260">
        <w:rPr>
          <w:rFonts w:ascii="Arial" w:hAnsi="Arial" w:cs="Arial"/>
          <w:sz w:val="22"/>
          <w:szCs w:val="22"/>
        </w:rPr>
        <w:t xml:space="preserve"> ;</w:t>
      </w:r>
    </w:p>
    <w:p w14:paraId="3C7AE47C" w14:textId="77777777" w:rsidR="002B068A" w:rsidRDefault="002B068A" w:rsidP="002B068A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décret n° 91-298 du 20 mars 1991 modifié portant dispositions statutaires applicables aux fonctionnaires territoriaux nommés dans des emplois permanents à temps non complet ; (</w:t>
      </w:r>
      <w:r w:rsidR="009C3D0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)</w:t>
      </w:r>
    </w:p>
    <w:p w14:paraId="3C7AE47D" w14:textId="77777777" w:rsidR="00941C07" w:rsidRDefault="00941C07" w:rsidP="002B068A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décret n° 92-1194 du 4 novembre 1992 modifié fixant les dispositions communes applicables aux fonctionnaires stagiaires de la fonction publique territoriale ;</w:t>
      </w:r>
      <w:r w:rsidR="00ED43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9C3D0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</w:p>
    <w:p w14:paraId="3C7AE47E" w14:textId="77777777" w:rsidR="00164022" w:rsidRDefault="00164022" w:rsidP="00164022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l’arrêté du 4 août 2004 </w:t>
      </w:r>
      <w:r w:rsidR="00832934">
        <w:rPr>
          <w:rFonts w:ascii="Arial" w:hAnsi="Arial" w:cs="Arial"/>
          <w:sz w:val="22"/>
          <w:szCs w:val="22"/>
        </w:rPr>
        <w:t xml:space="preserve">modifie </w:t>
      </w:r>
      <w:r>
        <w:rPr>
          <w:rFonts w:ascii="Arial" w:hAnsi="Arial" w:cs="Arial"/>
          <w:sz w:val="22"/>
          <w:szCs w:val="22"/>
        </w:rPr>
        <w:t>relatif aux commissions de réforme des agents de la fonction publique territoriale et de la fonction publique hospitalière ;</w:t>
      </w:r>
    </w:p>
    <w:p w14:paraId="3C7AE47F" w14:textId="77777777" w:rsidR="00E947B5" w:rsidRPr="00A31260" w:rsidRDefault="00751EFA" w:rsidP="00E947B5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formulaire de</w:t>
      </w:r>
      <w:r w:rsidR="00E947B5" w:rsidRPr="00A31260">
        <w:rPr>
          <w:rFonts w:ascii="Arial" w:hAnsi="Arial" w:cs="Arial"/>
          <w:sz w:val="22"/>
          <w:szCs w:val="22"/>
        </w:rPr>
        <w:t xml:space="preserve"> déclaration</w:t>
      </w:r>
      <w:r w:rsidR="002633BB">
        <w:rPr>
          <w:rFonts w:ascii="Arial" w:hAnsi="Arial" w:cs="Arial"/>
          <w:sz w:val="22"/>
          <w:szCs w:val="22"/>
        </w:rPr>
        <w:t xml:space="preserve"> de maladie professionnelle</w:t>
      </w:r>
      <w:r>
        <w:rPr>
          <w:rFonts w:ascii="Arial" w:hAnsi="Arial" w:cs="Arial"/>
          <w:sz w:val="22"/>
          <w:szCs w:val="22"/>
        </w:rPr>
        <w:t xml:space="preserve"> déposé par </w:t>
      </w:r>
      <w:r w:rsidR="00E947B5" w:rsidRPr="00A31260">
        <w:rPr>
          <w:rFonts w:ascii="Arial" w:hAnsi="Arial" w:cs="Arial"/>
          <w:b/>
          <w:sz w:val="22"/>
          <w:szCs w:val="22"/>
        </w:rPr>
        <w:t>M………………………</w:t>
      </w:r>
      <w:r w:rsidR="00832934">
        <w:rPr>
          <w:rFonts w:ascii="Arial" w:hAnsi="Arial" w:cs="Arial"/>
          <w:b/>
          <w:sz w:val="22"/>
          <w:szCs w:val="22"/>
        </w:rPr>
        <w:t>,</w:t>
      </w:r>
      <w:r w:rsidR="00E947B5" w:rsidRPr="00A31260">
        <w:rPr>
          <w:rFonts w:ascii="Arial" w:hAnsi="Arial" w:cs="Arial"/>
          <w:sz w:val="22"/>
          <w:szCs w:val="22"/>
        </w:rPr>
        <w:t xml:space="preserve"> (</w:t>
      </w:r>
      <w:r w:rsidR="00B54CD6">
        <w:rPr>
          <w:rFonts w:ascii="Arial" w:hAnsi="Arial" w:cs="Arial"/>
          <w:i/>
          <w:sz w:val="22"/>
          <w:szCs w:val="22"/>
        </w:rPr>
        <w:t>grade</w:t>
      </w:r>
      <w:r w:rsidR="00E947B5" w:rsidRPr="00A31260">
        <w:rPr>
          <w:rFonts w:ascii="Arial" w:hAnsi="Arial" w:cs="Arial"/>
          <w:sz w:val="22"/>
          <w:szCs w:val="22"/>
        </w:rPr>
        <w:t xml:space="preserve">) </w:t>
      </w:r>
      <w:r w:rsidR="00ED4353">
        <w:rPr>
          <w:rFonts w:ascii="Arial" w:hAnsi="Arial" w:cs="Arial"/>
          <w:b/>
          <w:sz w:val="22"/>
          <w:szCs w:val="22"/>
        </w:rPr>
        <w:t>…………………</w:t>
      </w:r>
      <w:proofErr w:type="gramStart"/>
      <w:r w:rsidR="00ED4353">
        <w:rPr>
          <w:rFonts w:ascii="Arial" w:hAnsi="Arial" w:cs="Arial"/>
          <w:b/>
          <w:sz w:val="22"/>
          <w:szCs w:val="22"/>
        </w:rPr>
        <w:t>…….</w:t>
      </w:r>
      <w:proofErr w:type="gramEnd"/>
      <w:r w:rsidR="00ED4353">
        <w:rPr>
          <w:rFonts w:ascii="Arial" w:hAnsi="Arial" w:cs="Arial"/>
          <w:b/>
          <w:sz w:val="22"/>
          <w:szCs w:val="22"/>
        </w:rPr>
        <w:t>.</w:t>
      </w:r>
      <w:r w:rsidR="00832934">
        <w:rPr>
          <w:rFonts w:ascii="Arial" w:hAnsi="Arial" w:cs="Arial"/>
          <w:b/>
          <w:sz w:val="22"/>
          <w:szCs w:val="22"/>
        </w:rPr>
        <w:t xml:space="preserve">, </w:t>
      </w:r>
      <w:r w:rsidR="00871868">
        <w:rPr>
          <w:rFonts w:ascii="Arial" w:hAnsi="Arial" w:cs="Arial"/>
          <w:sz w:val="22"/>
          <w:szCs w:val="22"/>
        </w:rPr>
        <w:t>l</w:t>
      </w:r>
      <w:r w:rsidR="00E947B5" w:rsidRPr="00A3126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(</w:t>
      </w:r>
      <w:r w:rsidRPr="00751EFA">
        <w:rPr>
          <w:rFonts w:ascii="Arial" w:hAnsi="Arial" w:cs="Arial"/>
          <w:i/>
          <w:sz w:val="22"/>
          <w:szCs w:val="22"/>
        </w:rPr>
        <w:t>date de réception en collectivité</w:t>
      </w:r>
      <w:r>
        <w:rPr>
          <w:rFonts w:ascii="Arial" w:hAnsi="Arial" w:cs="Arial"/>
          <w:sz w:val="22"/>
          <w:szCs w:val="22"/>
        </w:rPr>
        <w:t>)</w:t>
      </w:r>
      <w:r w:rsidR="00E947B5" w:rsidRPr="00A31260">
        <w:rPr>
          <w:rFonts w:ascii="Arial" w:hAnsi="Arial" w:cs="Arial"/>
          <w:sz w:val="22"/>
          <w:szCs w:val="22"/>
        </w:rPr>
        <w:t xml:space="preserve"> </w:t>
      </w:r>
      <w:r w:rsidR="00E947B5" w:rsidRPr="00A31260">
        <w:rPr>
          <w:rFonts w:ascii="Arial" w:hAnsi="Arial" w:cs="Arial"/>
          <w:b/>
          <w:sz w:val="22"/>
          <w:szCs w:val="22"/>
        </w:rPr>
        <w:t>…………………</w:t>
      </w:r>
      <w:r w:rsidR="00E947B5" w:rsidRPr="00A31260">
        <w:rPr>
          <w:rFonts w:ascii="Arial" w:hAnsi="Arial" w:cs="Arial"/>
          <w:sz w:val="22"/>
          <w:szCs w:val="22"/>
        </w:rPr>
        <w:t xml:space="preserve"> ;</w:t>
      </w:r>
    </w:p>
    <w:p w14:paraId="3C7AE480" w14:textId="77777777" w:rsidR="00871868" w:rsidRDefault="00E947B5" w:rsidP="00E947B5">
      <w:pPr>
        <w:pStyle w:val="RetraitVU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</w:rPr>
        <w:t>Vu</w:t>
      </w:r>
      <w:r w:rsidRPr="00A31260">
        <w:rPr>
          <w:rFonts w:ascii="Arial" w:hAnsi="Arial" w:cs="Arial"/>
          <w:sz w:val="22"/>
          <w:szCs w:val="22"/>
        </w:rPr>
        <w:tab/>
      </w:r>
      <w:r w:rsidR="00751EFA">
        <w:rPr>
          <w:rFonts w:ascii="Arial" w:hAnsi="Arial" w:cs="Arial"/>
          <w:sz w:val="22"/>
          <w:szCs w:val="22"/>
        </w:rPr>
        <w:t xml:space="preserve">le certificat médical du </w:t>
      </w:r>
      <w:r w:rsidR="00871868">
        <w:rPr>
          <w:rFonts w:ascii="Arial" w:hAnsi="Arial" w:cs="Arial"/>
          <w:b/>
          <w:sz w:val="22"/>
          <w:szCs w:val="22"/>
        </w:rPr>
        <w:t>………………………</w:t>
      </w:r>
      <w:r w:rsidR="00832934">
        <w:rPr>
          <w:rFonts w:ascii="Arial" w:hAnsi="Arial" w:cs="Arial"/>
          <w:b/>
          <w:sz w:val="22"/>
          <w:szCs w:val="22"/>
        </w:rPr>
        <w:t>,</w:t>
      </w:r>
      <w:r w:rsidR="00751EFA">
        <w:rPr>
          <w:rFonts w:ascii="Arial" w:hAnsi="Arial" w:cs="Arial"/>
          <w:b/>
          <w:sz w:val="22"/>
          <w:szCs w:val="22"/>
        </w:rPr>
        <w:t xml:space="preserve"> </w:t>
      </w:r>
      <w:r w:rsidR="00751EFA" w:rsidRPr="00751EFA">
        <w:rPr>
          <w:rFonts w:ascii="Arial" w:hAnsi="Arial" w:cs="Arial"/>
          <w:sz w:val="22"/>
          <w:szCs w:val="22"/>
        </w:rPr>
        <w:t>délivré</w:t>
      </w:r>
      <w:r w:rsidRPr="00A31260">
        <w:rPr>
          <w:rFonts w:ascii="Arial" w:hAnsi="Arial" w:cs="Arial"/>
          <w:sz w:val="22"/>
          <w:szCs w:val="22"/>
        </w:rPr>
        <w:t xml:space="preserve"> par </w:t>
      </w:r>
      <w:r w:rsidR="00751EFA" w:rsidRPr="00DB68B7">
        <w:rPr>
          <w:rFonts w:ascii="Arial" w:hAnsi="Arial" w:cs="Arial"/>
          <w:sz w:val="22"/>
          <w:szCs w:val="22"/>
        </w:rPr>
        <w:t>le Dr</w:t>
      </w:r>
      <w:r w:rsidRPr="00DB68B7">
        <w:rPr>
          <w:rFonts w:ascii="Arial" w:hAnsi="Arial" w:cs="Arial"/>
          <w:sz w:val="22"/>
          <w:szCs w:val="22"/>
        </w:rPr>
        <w:t>…………………………………</w:t>
      </w:r>
      <w:r w:rsidR="00832934">
        <w:rPr>
          <w:rFonts w:ascii="Arial" w:hAnsi="Arial" w:cs="Arial"/>
          <w:sz w:val="22"/>
          <w:szCs w:val="22"/>
        </w:rPr>
        <w:t>,</w:t>
      </w:r>
      <w:r w:rsidR="00751EFA">
        <w:rPr>
          <w:rFonts w:ascii="Arial" w:hAnsi="Arial" w:cs="Arial"/>
          <w:sz w:val="22"/>
          <w:szCs w:val="22"/>
        </w:rPr>
        <w:t xml:space="preserve"> </w:t>
      </w:r>
      <w:r w:rsidR="002633BB">
        <w:rPr>
          <w:rFonts w:ascii="Arial" w:hAnsi="Arial" w:cs="Arial"/>
          <w:sz w:val="22"/>
          <w:szCs w:val="22"/>
        </w:rPr>
        <w:t>constatant la maladie professionnelle</w:t>
      </w:r>
      <w:r w:rsidR="00751EFA">
        <w:rPr>
          <w:rFonts w:ascii="Arial" w:hAnsi="Arial" w:cs="Arial"/>
          <w:sz w:val="22"/>
          <w:szCs w:val="22"/>
        </w:rPr>
        <w:t xml:space="preserve"> survenu</w:t>
      </w:r>
      <w:r w:rsidR="002633BB">
        <w:rPr>
          <w:rFonts w:ascii="Arial" w:hAnsi="Arial" w:cs="Arial"/>
          <w:sz w:val="22"/>
          <w:szCs w:val="22"/>
        </w:rPr>
        <w:t>e</w:t>
      </w:r>
      <w:r w:rsidR="00751EFA">
        <w:rPr>
          <w:rFonts w:ascii="Arial" w:hAnsi="Arial" w:cs="Arial"/>
          <w:sz w:val="22"/>
          <w:szCs w:val="22"/>
        </w:rPr>
        <w:t xml:space="preserve"> le </w:t>
      </w:r>
      <w:r w:rsidR="00751EFA" w:rsidRPr="00A31260">
        <w:rPr>
          <w:rFonts w:ascii="Arial" w:hAnsi="Arial" w:cs="Arial"/>
          <w:b/>
          <w:sz w:val="22"/>
          <w:szCs w:val="22"/>
        </w:rPr>
        <w:t>…………………</w:t>
      </w:r>
      <w:r w:rsidR="00871868">
        <w:rPr>
          <w:rFonts w:ascii="Arial" w:hAnsi="Arial" w:cs="Arial"/>
          <w:sz w:val="22"/>
          <w:szCs w:val="22"/>
        </w:rPr>
        <w:t>et prescri</w:t>
      </w:r>
      <w:r w:rsidR="00871868" w:rsidRPr="00871868">
        <w:rPr>
          <w:rFonts w:ascii="Arial" w:hAnsi="Arial" w:cs="Arial"/>
          <w:sz w:val="22"/>
          <w:szCs w:val="22"/>
        </w:rPr>
        <w:t>vant</w:t>
      </w:r>
      <w:r w:rsidR="00871868">
        <w:rPr>
          <w:rFonts w:ascii="Arial" w:hAnsi="Arial" w:cs="Arial"/>
          <w:sz w:val="22"/>
          <w:szCs w:val="22"/>
        </w:rPr>
        <w:t xml:space="preserve"> (</w:t>
      </w:r>
      <w:r w:rsidR="00871868" w:rsidRPr="00871868">
        <w:rPr>
          <w:rFonts w:ascii="Arial" w:hAnsi="Arial" w:cs="Arial"/>
          <w:i/>
          <w:sz w:val="22"/>
          <w:szCs w:val="22"/>
        </w:rPr>
        <w:t>le cas échéant</w:t>
      </w:r>
      <w:r w:rsidR="00871868">
        <w:rPr>
          <w:rFonts w:ascii="Arial" w:hAnsi="Arial" w:cs="Arial"/>
          <w:sz w:val="22"/>
          <w:szCs w:val="22"/>
        </w:rPr>
        <w:t>) :</w:t>
      </w:r>
    </w:p>
    <w:p w14:paraId="3C7AE481" w14:textId="77777777" w:rsidR="00E947B5" w:rsidRDefault="00871868" w:rsidP="00E947B5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un arrêt de travail allant jusqu’au</w:t>
      </w:r>
      <w:r w:rsidRPr="00A31260">
        <w:rPr>
          <w:rFonts w:ascii="Arial" w:hAnsi="Arial" w:cs="Arial"/>
          <w:b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="00541B71" w:rsidRPr="00871868">
        <w:rPr>
          <w:rFonts w:ascii="Arial" w:hAnsi="Arial" w:cs="Arial"/>
          <w:sz w:val="22"/>
          <w:szCs w:val="22"/>
        </w:rPr>
        <w:t>;</w:t>
      </w:r>
    </w:p>
    <w:p w14:paraId="3C7AE482" w14:textId="77777777" w:rsidR="00871868" w:rsidRDefault="00871868" w:rsidP="00871868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des soins sans arrêt de travail jusqu’au</w:t>
      </w:r>
      <w:r w:rsidRPr="00A31260">
        <w:rPr>
          <w:rFonts w:ascii="Arial" w:hAnsi="Arial" w:cs="Arial"/>
          <w:b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871868">
        <w:rPr>
          <w:rFonts w:ascii="Arial" w:hAnsi="Arial" w:cs="Arial"/>
          <w:sz w:val="22"/>
          <w:szCs w:val="22"/>
        </w:rPr>
        <w:t>;</w:t>
      </w:r>
    </w:p>
    <w:p w14:paraId="3C7AE483" w14:textId="77777777" w:rsidR="00113EDF" w:rsidRDefault="00113EDF" w:rsidP="00871868">
      <w:pPr>
        <w:pStyle w:val="RetraitVU"/>
        <w:rPr>
          <w:rFonts w:ascii="Arial" w:hAnsi="Arial" w:cs="Arial"/>
          <w:color w:val="FF0000"/>
          <w:sz w:val="22"/>
          <w:szCs w:val="22"/>
          <w:u w:val="single"/>
        </w:rPr>
      </w:pPr>
    </w:p>
    <w:p w14:paraId="3C7AE484" w14:textId="77777777" w:rsidR="007D26DB" w:rsidRPr="00832934" w:rsidRDefault="007D26DB" w:rsidP="00DB68B7">
      <w:pPr>
        <w:pStyle w:val="RetraitVU"/>
        <w:rPr>
          <w:rFonts w:ascii="Arial" w:hAnsi="Arial" w:cs="Arial"/>
          <w:i/>
          <w:sz w:val="22"/>
          <w:szCs w:val="22"/>
          <w:u w:val="single"/>
        </w:rPr>
      </w:pPr>
      <w:r w:rsidRPr="00832934">
        <w:rPr>
          <w:rFonts w:ascii="Arial" w:hAnsi="Arial" w:cs="Arial"/>
          <w:i/>
          <w:sz w:val="22"/>
          <w:szCs w:val="22"/>
          <w:u w:val="single"/>
        </w:rPr>
        <w:t>Le cas échéant :</w:t>
      </w:r>
    </w:p>
    <w:p w14:paraId="3C7AE485" w14:textId="517BC999" w:rsidR="002633BB" w:rsidRDefault="002633BB" w:rsidP="00EA30C2">
      <w:pPr>
        <w:pStyle w:val="RetraitVU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Considérant</w:t>
      </w:r>
      <w:r w:rsidRPr="00A312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que le médecin </w:t>
      </w:r>
      <w:r w:rsidR="00EA30C2">
        <w:rPr>
          <w:rFonts w:ascii="Arial" w:hAnsi="Arial" w:cs="Arial"/>
          <w:sz w:val="22"/>
          <w:szCs w:val="22"/>
        </w:rPr>
        <w:t>du travail</w:t>
      </w:r>
      <w:r>
        <w:rPr>
          <w:rFonts w:ascii="Arial" w:hAnsi="Arial" w:cs="Arial"/>
          <w:sz w:val="22"/>
          <w:szCs w:val="22"/>
        </w:rPr>
        <w:t xml:space="preserve"> a établi en date du </w:t>
      </w:r>
      <w:r>
        <w:rPr>
          <w:rFonts w:ascii="Arial" w:hAnsi="Arial" w:cs="Arial"/>
          <w:b/>
          <w:sz w:val="22"/>
          <w:szCs w:val="22"/>
        </w:rPr>
        <w:t>………………………</w:t>
      </w:r>
      <w:r w:rsidR="00527607" w:rsidRPr="00527607">
        <w:rPr>
          <w:rFonts w:ascii="Arial" w:hAnsi="Arial" w:cs="Arial"/>
          <w:sz w:val="22"/>
          <w:szCs w:val="22"/>
        </w:rPr>
        <w:t>un document informant l’autorité territoriale</w:t>
      </w:r>
      <w:r w:rsidR="00527607">
        <w:rPr>
          <w:rFonts w:ascii="Arial" w:hAnsi="Arial" w:cs="Arial"/>
          <w:b/>
          <w:sz w:val="22"/>
          <w:szCs w:val="22"/>
        </w:rPr>
        <w:t xml:space="preserve"> </w:t>
      </w:r>
      <w:r w:rsidRPr="002633BB">
        <w:rPr>
          <w:rFonts w:ascii="Arial" w:hAnsi="Arial" w:cs="Arial"/>
          <w:sz w:val="22"/>
          <w:szCs w:val="22"/>
        </w:rPr>
        <w:t xml:space="preserve">que la maladie </w:t>
      </w:r>
      <w:r>
        <w:rPr>
          <w:rFonts w:ascii="Arial" w:hAnsi="Arial" w:cs="Arial"/>
          <w:sz w:val="22"/>
          <w:szCs w:val="22"/>
        </w:rPr>
        <w:t xml:space="preserve">satisfait à l’ensemble des conditions posées au premier alinéa </w:t>
      </w:r>
      <w:r w:rsidR="008F492C">
        <w:rPr>
          <w:rFonts w:ascii="Arial" w:hAnsi="Arial" w:cs="Arial"/>
          <w:sz w:val="22"/>
          <w:szCs w:val="22"/>
        </w:rPr>
        <w:t>de l’article L.822-20 du Code Général de la Fonction Publique ;</w:t>
      </w:r>
      <w:r w:rsidR="007D26DB">
        <w:rPr>
          <w:rFonts w:ascii="Arial" w:hAnsi="Arial" w:cs="Arial"/>
          <w:sz w:val="22"/>
          <w:szCs w:val="22"/>
        </w:rPr>
        <w:t xml:space="preserve"> </w:t>
      </w:r>
    </w:p>
    <w:p w14:paraId="3C7AE486" w14:textId="095D0571" w:rsidR="007D26DB" w:rsidRPr="00DB68B7" w:rsidRDefault="00DF422B" w:rsidP="00EA30C2">
      <w:pPr>
        <w:pStyle w:val="RetraitVU"/>
        <w:spacing w:after="120"/>
        <w:rPr>
          <w:rFonts w:ascii="Arial" w:hAnsi="Arial" w:cs="Arial"/>
          <w:sz w:val="22"/>
          <w:szCs w:val="22"/>
        </w:rPr>
      </w:pPr>
      <w:r w:rsidRPr="00DB68B7">
        <w:rPr>
          <w:rFonts w:ascii="Arial" w:hAnsi="Arial" w:cs="Arial"/>
          <w:sz w:val="22"/>
          <w:szCs w:val="22"/>
        </w:rPr>
        <w:t>Considérant</w:t>
      </w:r>
      <w:r w:rsidR="001E003B">
        <w:rPr>
          <w:rFonts w:ascii="Arial" w:hAnsi="Arial" w:cs="Arial"/>
          <w:sz w:val="22"/>
          <w:szCs w:val="22"/>
        </w:rPr>
        <w:tab/>
      </w:r>
      <w:r w:rsidRPr="00DB68B7">
        <w:rPr>
          <w:rFonts w:ascii="Arial" w:hAnsi="Arial" w:cs="Arial"/>
          <w:sz w:val="22"/>
          <w:szCs w:val="22"/>
        </w:rPr>
        <w:t>le rapport remis par le médecin d</w:t>
      </w:r>
      <w:r w:rsidR="008F492C">
        <w:rPr>
          <w:rFonts w:ascii="Arial" w:hAnsi="Arial" w:cs="Arial"/>
          <w:sz w:val="22"/>
          <w:szCs w:val="22"/>
        </w:rPr>
        <w:t xml:space="preserve">u travail au conseil médical en formation plénière </w:t>
      </w:r>
      <w:r w:rsidRPr="00DB68B7">
        <w:rPr>
          <w:rFonts w:ascii="Arial" w:hAnsi="Arial" w:cs="Arial"/>
          <w:sz w:val="22"/>
          <w:szCs w:val="22"/>
        </w:rPr>
        <w:t>le</w:t>
      </w:r>
      <w:proofErr w:type="gramStart"/>
      <w:r w:rsidRPr="00DB68B7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DB68B7">
        <w:rPr>
          <w:rFonts w:ascii="Arial" w:hAnsi="Arial" w:cs="Arial"/>
          <w:sz w:val="22"/>
          <w:szCs w:val="22"/>
        </w:rPr>
        <w:t>/…./....;</w:t>
      </w:r>
      <w:r w:rsidR="008F492C">
        <w:rPr>
          <w:rFonts w:ascii="Arial" w:hAnsi="Arial" w:cs="Arial"/>
          <w:sz w:val="22"/>
          <w:szCs w:val="22"/>
        </w:rPr>
        <w:t xml:space="preserve"> (3) </w:t>
      </w:r>
    </w:p>
    <w:p w14:paraId="3C7AE487" w14:textId="01A16786" w:rsidR="00AE6C39" w:rsidRPr="00DB68B7" w:rsidRDefault="00AE6C39" w:rsidP="00EA30C2">
      <w:pPr>
        <w:pStyle w:val="RetraitVU"/>
        <w:spacing w:after="120"/>
        <w:rPr>
          <w:rFonts w:ascii="Arial" w:hAnsi="Arial" w:cs="Arial"/>
          <w:sz w:val="22"/>
          <w:szCs w:val="22"/>
        </w:rPr>
      </w:pPr>
      <w:r w:rsidRPr="00DB68B7">
        <w:rPr>
          <w:rFonts w:ascii="Arial" w:hAnsi="Arial" w:cs="Arial"/>
          <w:sz w:val="22"/>
          <w:szCs w:val="22"/>
        </w:rPr>
        <w:t>Considérant</w:t>
      </w:r>
      <w:r w:rsidRPr="00DB68B7">
        <w:rPr>
          <w:rFonts w:ascii="Arial" w:hAnsi="Arial" w:cs="Arial"/>
          <w:sz w:val="22"/>
          <w:szCs w:val="22"/>
        </w:rPr>
        <w:tab/>
        <w:t xml:space="preserve">l’enquête administrative du </w:t>
      </w:r>
      <w:r w:rsidRPr="00DB68B7">
        <w:rPr>
          <w:rFonts w:ascii="Arial" w:hAnsi="Arial" w:cs="Arial"/>
          <w:b/>
          <w:sz w:val="22"/>
          <w:szCs w:val="22"/>
        </w:rPr>
        <w:t>………………………</w:t>
      </w:r>
      <w:proofErr w:type="gramStart"/>
      <w:r w:rsidRPr="00DB68B7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DB68B7">
        <w:rPr>
          <w:rFonts w:ascii="Arial" w:hAnsi="Arial" w:cs="Arial"/>
          <w:b/>
          <w:sz w:val="22"/>
          <w:szCs w:val="22"/>
        </w:rPr>
        <w:t>.</w:t>
      </w:r>
      <w:r w:rsidRPr="00DB68B7">
        <w:rPr>
          <w:rFonts w:ascii="Arial" w:hAnsi="Arial" w:cs="Arial"/>
          <w:sz w:val="22"/>
          <w:szCs w:val="22"/>
        </w:rPr>
        <w:t> ;</w:t>
      </w:r>
      <w:r w:rsidR="00BC19FB" w:rsidRPr="00DB68B7">
        <w:rPr>
          <w:rFonts w:ascii="Arial" w:hAnsi="Arial" w:cs="Arial"/>
          <w:sz w:val="22"/>
          <w:szCs w:val="22"/>
        </w:rPr>
        <w:t xml:space="preserve"> (3)</w:t>
      </w:r>
    </w:p>
    <w:p w14:paraId="3C7AE488" w14:textId="77777777" w:rsidR="00AE6C39" w:rsidRPr="00DB68B7" w:rsidRDefault="00AE6C39" w:rsidP="00EA30C2">
      <w:pPr>
        <w:pStyle w:val="RetraitVU"/>
        <w:spacing w:after="120"/>
        <w:rPr>
          <w:rFonts w:ascii="Arial" w:hAnsi="Arial" w:cs="Arial"/>
          <w:b/>
          <w:sz w:val="22"/>
          <w:szCs w:val="22"/>
        </w:rPr>
      </w:pPr>
      <w:r w:rsidRPr="00DB68B7">
        <w:rPr>
          <w:rFonts w:ascii="Arial" w:hAnsi="Arial" w:cs="Arial"/>
          <w:sz w:val="22"/>
          <w:szCs w:val="22"/>
        </w:rPr>
        <w:t>Considérant</w:t>
      </w:r>
      <w:r w:rsidRPr="00DB68B7">
        <w:rPr>
          <w:rFonts w:ascii="Arial" w:hAnsi="Arial" w:cs="Arial"/>
          <w:sz w:val="22"/>
          <w:szCs w:val="22"/>
        </w:rPr>
        <w:tab/>
        <w:t>l’expertise médicale établie par le docteur …………</w:t>
      </w:r>
      <w:proofErr w:type="gramStart"/>
      <w:r w:rsidRPr="00DB68B7">
        <w:rPr>
          <w:rFonts w:ascii="Arial" w:hAnsi="Arial" w:cs="Arial"/>
          <w:sz w:val="22"/>
          <w:szCs w:val="22"/>
        </w:rPr>
        <w:t>…….</w:t>
      </w:r>
      <w:proofErr w:type="gramEnd"/>
      <w:r w:rsidRPr="00DB68B7">
        <w:rPr>
          <w:rFonts w:ascii="Arial" w:hAnsi="Arial" w:cs="Arial"/>
          <w:sz w:val="22"/>
          <w:szCs w:val="22"/>
        </w:rPr>
        <w:t>.…</w:t>
      </w:r>
      <w:r w:rsidR="00832934">
        <w:rPr>
          <w:rFonts w:ascii="Arial" w:hAnsi="Arial" w:cs="Arial"/>
          <w:sz w:val="22"/>
          <w:szCs w:val="22"/>
        </w:rPr>
        <w:t>,</w:t>
      </w:r>
      <w:r w:rsidRPr="00DB68B7">
        <w:rPr>
          <w:rFonts w:ascii="Arial" w:hAnsi="Arial" w:cs="Arial"/>
          <w:sz w:val="22"/>
          <w:szCs w:val="22"/>
        </w:rPr>
        <w:t xml:space="preserve"> médecin expert agréé consulté par la collectivité en date du</w:t>
      </w:r>
      <w:r w:rsidRPr="00DB68B7">
        <w:rPr>
          <w:rFonts w:ascii="Arial" w:hAnsi="Arial" w:cs="Arial"/>
          <w:b/>
          <w:sz w:val="22"/>
          <w:szCs w:val="22"/>
        </w:rPr>
        <w:t>…………………………….. ;</w:t>
      </w:r>
      <w:r w:rsidR="00BC19FB" w:rsidRPr="00DB68B7">
        <w:rPr>
          <w:rFonts w:ascii="Arial" w:hAnsi="Arial" w:cs="Arial"/>
          <w:b/>
          <w:sz w:val="22"/>
          <w:szCs w:val="22"/>
        </w:rPr>
        <w:t xml:space="preserve"> </w:t>
      </w:r>
      <w:r w:rsidR="00BC19FB" w:rsidRPr="00DB68B7">
        <w:rPr>
          <w:rFonts w:ascii="Arial" w:hAnsi="Arial" w:cs="Arial"/>
          <w:sz w:val="22"/>
          <w:szCs w:val="22"/>
        </w:rPr>
        <w:t>(3)</w:t>
      </w:r>
    </w:p>
    <w:p w14:paraId="3C7AE489" w14:textId="057DB20B" w:rsidR="0002506E" w:rsidRPr="00DB68B7" w:rsidRDefault="00832934" w:rsidP="00EA30C2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Considérant</w:t>
      </w:r>
      <w:r>
        <w:rPr>
          <w:rFonts w:ascii="Arial" w:hAnsi="Arial" w:cs="Arial"/>
          <w:sz w:val="22"/>
          <w:szCs w:val="22"/>
        </w:rPr>
        <w:tab/>
        <w:t xml:space="preserve">l’avis </w:t>
      </w:r>
      <w:r w:rsidR="008F492C">
        <w:rPr>
          <w:rFonts w:ascii="Arial" w:hAnsi="Arial" w:cs="Arial"/>
          <w:sz w:val="22"/>
          <w:szCs w:val="22"/>
        </w:rPr>
        <w:t>du</w:t>
      </w:r>
      <w:r>
        <w:rPr>
          <w:rFonts w:ascii="Arial" w:hAnsi="Arial" w:cs="Arial"/>
          <w:sz w:val="22"/>
          <w:szCs w:val="22"/>
        </w:rPr>
        <w:t xml:space="preserve"> </w:t>
      </w:r>
      <w:r w:rsidR="008F492C">
        <w:rPr>
          <w:rFonts w:ascii="Arial" w:hAnsi="Arial" w:cs="Arial"/>
          <w:sz w:val="22"/>
          <w:szCs w:val="22"/>
        </w:rPr>
        <w:t xml:space="preserve">conseil médical en formation plénière </w:t>
      </w:r>
      <w:r w:rsidR="00AE6C39" w:rsidRPr="00E64C6F">
        <w:rPr>
          <w:rFonts w:ascii="Arial" w:hAnsi="Arial" w:cs="Arial"/>
          <w:sz w:val="22"/>
          <w:szCs w:val="22"/>
        </w:rPr>
        <w:t xml:space="preserve">en date </w:t>
      </w:r>
      <w:r w:rsidR="00AE6C39" w:rsidRPr="00DB68B7">
        <w:rPr>
          <w:rFonts w:ascii="Arial" w:hAnsi="Arial" w:cs="Arial"/>
          <w:sz w:val="22"/>
          <w:szCs w:val="22"/>
        </w:rPr>
        <w:t>du</w:t>
      </w:r>
      <w:r w:rsidR="00AE6C39" w:rsidRPr="00DB68B7">
        <w:rPr>
          <w:rFonts w:ascii="Arial" w:hAnsi="Arial" w:cs="Arial"/>
          <w:b/>
          <w:sz w:val="22"/>
          <w:szCs w:val="22"/>
        </w:rPr>
        <w:t>………………………</w:t>
      </w:r>
      <w:proofErr w:type="gramStart"/>
      <w:r w:rsidR="00AE6C39" w:rsidRPr="00DB68B7">
        <w:rPr>
          <w:rFonts w:ascii="Arial" w:hAnsi="Arial" w:cs="Arial"/>
          <w:b/>
          <w:sz w:val="22"/>
          <w:szCs w:val="22"/>
        </w:rPr>
        <w:t>…….</w:t>
      </w:r>
      <w:proofErr w:type="gramEnd"/>
      <w:r w:rsidR="00AE6C39" w:rsidRPr="00DB68B7">
        <w:rPr>
          <w:rFonts w:ascii="Arial" w:hAnsi="Arial" w:cs="Arial"/>
          <w:b/>
          <w:sz w:val="22"/>
          <w:szCs w:val="22"/>
        </w:rPr>
        <w:t>.</w:t>
      </w:r>
      <w:r w:rsidR="00AE6C39" w:rsidRPr="00DB68B7">
        <w:rPr>
          <w:rFonts w:ascii="Arial" w:hAnsi="Arial" w:cs="Arial"/>
          <w:sz w:val="22"/>
          <w:szCs w:val="22"/>
        </w:rPr>
        <w:t> ;</w:t>
      </w:r>
      <w:r w:rsidR="00BC19FB" w:rsidRPr="00DB68B7">
        <w:rPr>
          <w:rFonts w:ascii="Arial" w:hAnsi="Arial" w:cs="Arial"/>
          <w:sz w:val="22"/>
          <w:szCs w:val="22"/>
        </w:rPr>
        <w:t xml:space="preserve"> (3)</w:t>
      </w:r>
    </w:p>
    <w:p w14:paraId="3C7AE48A" w14:textId="77777777" w:rsidR="00AE6C39" w:rsidRPr="00E64C6F" w:rsidRDefault="0002506E" w:rsidP="0002506E">
      <w:pPr>
        <w:pStyle w:val="RetraitVU"/>
        <w:ind w:left="7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C92254" w14:textId="77777777" w:rsidR="00EA30C2" w:rsidRDefault="00E578B2" w:rsidP="00EA30C2">
      <w:pPr>
        <w:pStyle w:val="RetraitVU"/>
        <w:spacing w:after="240"/>
        <w:rPr>
          <w:rFonts w:ascii="Arial" w:hAnsi="Arial" w:cs="Arial"/>
          <w:sz w:val="22"/>
          <w:szCs w:val="22"/>
        </w:rPr>
      </w:pPr>
      <w:r w:rsidRPr="0002506E">
        <w:rPr>
          <w:rFonts w:ascii="Arial" w:hAnsi="Arial" w:cs="Arial"/>
          <w:sz w:val="22"/>
          <w:szCs w:val="22"/>
        </w:rPr>
        <w:lastRenderedPageBreak/>
        <w:t>Considérant</w:t>
      </w:r>
      <w:r w:rsidRPr="0002506E">
        <w:rPr>
          <w:rFonts w:ascii="Arial" w:hAnsi="Arial" w:cs="Arial"/>
          <w:sz w:val="22"/>
          <w:szCs w:val="22"/>
        </w:rPr>
        <w:tab/>
        <w:t>que la maladie professionnelle est inscrite au tableau et satisfait à l</w:t>
      </w:r>
      <w:r w:rsidR="00832934">
        <w:rPr>
          <w:rFonts w:ascii="Arial" w:hAnsi="Arial" w:cs="Arial"/>
          <w:sz w:val="22"/>
          <w:szCs w:val="22"/>
        </w:rPr>
        <w:t>’ensemble de ses conditions ; (4)</w:t>
      </w:r>
    </w:p>
    <w:p w14:paraId="3C7AE48C" w14:textId="188768B8" w:rsidR="00E578B2" w:rsidRDefault="00E578B2" w:rsidP="00EA30C2">
      <w:pPr>
        <w:pStyle w:val="RetraitVU"/>
        <w:spacing w:after="240"/>
        <w:rPr>
          <w:rFonts w:ascii="Arial" w:hAnsi="Arial" w:cs="Arial"/>
          <w:sz w:val="22"/>
          <w:szCs w:val="22"/>
        </w:rPr>
      </w:pPr>
      <w:r w:rsidRPr="00C4142A">
        <w:rPr>
          <w:rFonts w:ascii="Arial" w:hAnsi="Arial" w:cs="Arial"/>
          <w:sz w:val="22"/>
          <w:szCs w:val="22"/>
        </w:rPr>
        <w:t>Considérant</w:t>
      </w:r>
      <w:r w:rsidRPr="00C4142A">
        <w:rPr>
          <w:rFonts w:ascii="Arial" w:hAnsi="Arial" w:cs="Arial"/>
          <w:sz w:val="22"/>
          <w:szCs w:val="22"/>
        </w:rPr>
        <w:tab/>
        <w:t xml:space="preserve">que la maladie ne satisfait pas à l’ensemble des critères du tableau mais </w:t>
      </w:r>
      <w:r w:rsidRPr="00DB68B7">
        <w:rPr>
          <w:rFonts w:ascii="Arial" w:hAnsi="Arial" w:cs="Arial"/>
          <w:sz w:val="22"/>
          <w:szCs w:val="22"/>
        </w:rPr>
        <w:t>que le fonctionnaire ou ses ayants droits ont établi qu’elle est directement causée par l’exercice des fonctions ;</w:t>
      </w:r>
      <w:r w:rsidR="00C15CBD" w:rsidRPr="00DB68B7">
        <w:rPr>
          <w:rFonts w:ascii="Arial" w:hAnsi="Arial" w:cs="Arial"/>
          <w:sz w:val="22"/>
          <w:szCs w:val="22"/>
        </w:rPr>
        <w:t xml:space="preserve"> </w:t>
      </w:r>
      <w:r w:rsidRPr="00DB68B7">
        <w:rPr>
          <w:rFonts w:ascii="Arial" w:hAnsi="Arial" w:cs="Arial"/>
          <w:sz w:val="22"/>
          <w:szCs w:val="22"/>
        </w:rPr>
        <w:t>(4)</w:t>
      </w:r>
    </w:p>
    <w:p w14:paraId="3C7AE48D" w14:textId="77777777" w:rsidR="0002506E" w:rsidRPr="00C77B56" w:rsidRDefault="0002506E" w:rsidP="00EA30C2">
      <w:pPr>
        <w:pStyle w:val="RetraitVU"/>
        <w:rPr>
          <w:rFonts w:ascii="Arial" w:hAnsi="Arial" w:cs="Arial"/>
          <w:sz w:val="22"/>
          <w:szCs w:val="22"/>
        </w:rPr>
      </w:pPr>
      <w:r w:rsidRPr="00C4142A">
        <w:rPr>
          <w:rFonts w:ascii="Arial" w:hAnsi="Arial" w:cs="Arial"/>
          <w:sz w:val="22"/>
          <w:szCs w:val="22"/>
        </w:rPr>
        <w:t>Considérant</w:t>
      </w:r>
      <w:r>
        <w:rPr>
          <w:rFonts w:ascii="Arial" w:hAnsi="Arial" w:cs="Arial"/>
          <w:sz w:val="22"/>
          <w:szCs w:val="22"/>
        </w:rPr>
        <w:t xml:space="preserve"> </w:t>
      </w:r>
      <w:r w:rsidRPr="00C4142A">
        <w:rPr>
          <w:rFonts w:ascii="Arial" w:hAnsi="Arial" w:cs="Arial"/>
          <w:sz w:val="22"/>
          <w:szCs w:val="22"/>
        </w:rPr>
        <w:t xml:space="preserve">que la maladie n’est pas désignée dans les tableaux mais </w:t>
      </w:r>
      <w:r w:rsidRPr="00DB68B7">
        <w:rPr>
          <w:rFonts w:ascii="Arial" w:hAnsi="Arial" w:cs="Arial"/>
          <w:sz w:val="22"/>
          <w:szCs w:val="22"/>
        </w:rPr>
        <w:t>que le fonctionnaire ou ses ayants droits ont établi qu’elle est essentiellement et directement causée par l’exercice des fonctions ET qu’elle entraine une incapacité permanente à un taux au moins égal à 25 % ;</w:t>
      </w:r>
      <w:r w:rsidR="00113EDF" w:rsidRPr="00DB68B7">
        <w:rPr>
          <w:rFonts w:ascii="Arial" w:hAnsi="Arial" w:cs="Arial"/>
          <w:sz w:val="22"/>
          <w:szCs w:val="22"/>
        </w:rPr>
        <w:t xml:space="preserve"> (4)</w:t>
      </w:r>
    </w:p>
    <w:p w14:paraId="3C7AE48F" w14:textId="77777777" w:rsidR="00137653" w:rsidRDefault="00137653" w:rsidP="00F7284E">
      <w:pPr>
        <w:jc w:val="both"/>
        <w:rPr>
          <w:rFonts w:ascii="Arial" w:hAnsi="Arial" w:cs="Arial"/>
          <w:sz w:val="22"/>
          <w:szCs w:val="22"/>
        </w:rPr>
      </w:pPr>
    </w:p>
    <w:p w14:paraId="345B0FD3" w14:textId="77777777" w:rsidR="00E67DB5" w:rsidRDefault="00E67DB5" w:rsidP="00F7284E">
      <w:pPr>
        <w:jc w:val="both"/>
        <w:rPr>
          <w:rFonts w:ascii="Arial" w:hAnsi="Arial" w:cs="Arial"/>
          <w:sz w:val="22"/>
          <w:szCs w:val="22"/>
        </w:rPr>
      </w:pPr>
    </w:p>
    <w:p w14:paraId="1ACBA7E6" w14:textId="77777777" w:rsidR="00E67DB5" w:rsidRDefault="00E67DB5" w:rsidP="00F7284E">
      <w:pPr>
        <w:jc w:val="both"/>
        <w:rPr>
          <w:rFonts w:ascii="Arial" w:hAnsi="Arial" w:cs="Arial"/>
          <w:sz w:val="22"/>
          <w:szCs w:val="22"/>
        </w:rPr>
      </w:pPr>
    </w:p>
    <w:p w14:paraId="3C7AE490" w14:textId="77777777" w:rsidR="00E947B5" w:rsidRDefault="00E947B5" w:rsidP="002E40AF">
      <w:pPr>
        <w:jc w:val="center"/>
        <w:rPr>
          <w:rFonts w:ascii="Arial" w:hAnsi="Arial" w:cs="Arial"/>
          <w:b/>
          <w:sz w:val="22"/>
          <w:szCs w:val="22"/>
        </w:rPr>
      </w:pPr>
      <w:r w:rsidRPr="00A31260">
        <w:rPr>
          <w:rFonts w:ascii="Arial" w:hAnsi="Arial" w:cs="Arial"/>
          <w:b/>
          <w:sz w:val="22"/>
          <w:szCs w:val="22"/>
        </w:rPr>
        <w:t>ARR</w:t>
      </w:r>
      <w:r w:rsidR="00ED4353">
        <w:rPr>
          <w:rFonts w:ascii="Arial" w:hAnsi="Arial" w:cs="Arial"/>
          <w:b/>
          <w:sz w:val="22"/>
          <w:szCs w:val="22"/>
        </w:rPr>
        <w:t>Ê</w:t>
      </w:r>
      <w:r w:rsidRPr="00A31260">
        <w:rPr>
          <w:rFonts w:ascii="Arial" w:hAnsi="Arial" w:cs="Arial"/>
          <w:b/>
          <w:sz w:val="22"/>
          <w:szCs w:val="22"/>
        </w:rPr>
        <w:t>TE</w:t>
      </w:r>
    </w:p>
    <w:p w14:paraId="3C7AE491" w14:textId="77777777" w:rsidR="00E947B5" w:rsidRDefault="00E947B5" w:rsidP="00E947B5">
      <w:pPr>
        <w:jc w:val="center"/>
        <w:rPr>
          <w:rFonts w:ascii="Arial" w:hAnsi="Arial" w:cs="Arial"/>
          <w:b/>
          <w:sz w:val="22"/>
          <w:szCs w:val="22"/>
        </w:rPr>
      </w:pPr>
    </w:p>
    <w:p w14:paraId="3C7AE492" w14:textId="77777777" w:rsidR="00137653" w:rsidRPr="00A31260" w:rsidRDefault="00137653" w:rsidP="00E947B5">
      <w:pPr>
        <w:jc w:val="center"/>
        <w:rPr>
          <w:rFonts w:ascii="Arial" w:hAnsi="Arial" w:cs="Arial"/>
          <w:b/>
          <w:sz w:val="22"/>
          <w:szCs w:val="22"/>
        </w:rPr>
      </w:pPr>
    </w:p>
    <w:p w14:paraId="3C7AE493" w14:textId="77777777" w:rsidR="00E947B5" w:rsidRPr="00A31260" w:rsidRDefault="00E947B5" w:rsidP="00CB4B3E">
      <w:pPr>
        <w:pStyle w:val="RetraitVU"/>
        <w:ind w:left="1410" w:hanging="1410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>ARTICLE 1</w:t>
      </w:r>
      <w:r w:rsidR="00AC3198">
        <w:rPr>
          <w:rFonts w:ascii="Arial" w:hAnsi="Arial" w:cs="Arial"/>
          <w:sz w:val="22"/>
          <w:szCs w:val="22"/>
        </w:rPr>
        <w:t xml:space="preserve"> -</w:t>
      </w:r>
      <w:r w:rsidR="00AC3198">
        <w:rPr>
          <w:rFonts w:ascii="Arial" w:hAnsi="Arial" w:cs="Arial"/>
          <w:sz w:val="22"/>
          <w:szCs w:val="22"/>
        </w:rPr>
        <w:tab/>
        <w:t xml:space="preserve">La maladie </w:t>
      </w:r>
      <w:proofErr w:type="gramStart"/>
      <w:r w:rsidR="00AC3198">
        <w:rPr>
          <w:rFonts w:ascii="Arial" w:hAnsi="Arial" w:cs="Arial"/>
          <w:sz w:val="22"/>
          <w:szCs w:val="22"/>
        </w:rPr>
        <w:t xml:space="preserve">de </w:t>
      </w:r>
      <w:r w:rsidRPr="00A31260">
        <w:rPr>
          <w:rFonts w:ascii="Arial" w:hAnsi="Arial" w:cs="Arial"/>
          <w:sz w:val="22"/>
          <w:szCs w:val="22"/>
        </w:rPr>
        <w:t xml:space="preserve"> </w:t>
      </w:r>
      <w:r w:rsidRPr="00A31260">
        <w:rPr>
          <w:rFonts w:ascii="Arial" w:hAnsi="Arial" w:cs="Arial"/>
          <w:b/>
          <w:sz w:val="22"/>
          <w:szCs w:val="22"/>
        </w:rPr>
        <w:t>M</w:t>
      </w:r>
      <w:proofErr w:type="gramEnd"/>
      <w:r w:rsidRPr="00A31260">
        <w:rPr>
          <w:rFonts w:ascii="Arial" w:hAnsi="Arial" w:cs="Arial"/>
          <w:b/>
          <w:sz w:val="22"/>
          <w:szCs w:val="22"/>
        </w:rPr>
        <w:t>……………………</w:t>
      </w:r>
      <w:r w:rsidR="00832934">
        <w:rPr>
          <w:rFonts w:ascii="Arial" w:hAnsi="Arial" w:cs="Arial"/>
          <w:b/>
          <w:sz w:val="22"/>
          <w:szCs w:val="22"/>
        </w:rPr>
        <w:t>,</w:t>
      </w:r>
      <w:r w:rsidRPr="00A31260">
        <w:rPr>
          <w:rFonts w:ascii="Arial" w:hAnsi="Arial" w:cs="Arial"/>
          <w:sz w:val="22"/>
          <w:szCs w:val="22"/>
        </w:rPr>
        <w:t xml:space="preserve"> (</w:t>
      </w:r>
      <w:r w:rsidR="00263532">
        <w:rPr>
          <w:rFonts w:ascii="Arial" w:hAnsi="Arial" w:cs="Arial"/>
          <w:i/>
          <w:sz w:val="22"/>
          <w:szCs w:val="22"/>
        </w:rPr>
        <w:t>grade</w:t>
      </w:r>
      <w:r w:rsidRPr="00A31260">
        <w:rPr>
          <w:rFonts w:ascii="Arial" w:hAnsi="Arial" w:cs="Arial"/>
          <w:sz w:val="22"/>
          <w:szCs w:val="22"/>
        </w:rPr>
        <w:t>)</w:t>
      </w:r>
      <w:r w:rsidR="003071BC">
        <w:rPr>
          <w:rFonts w:ascii="Arial" w:hAnsi="Arial" w:cs="Arial"/>
          <w:sz w:val="22"/>
          <w:szCs w:val="22"/>
        </w:rPr>
        <w:t xml:space="preserve"> </w:t>
      </w:r>
      <w:r w:rsidR="008A4D59" w:rsidRPr="00832934">
        <w:rPr>
          <w:rFonts w:ascii="Arial" w:hAnsi="Arial" w:cs="Arial"/>
          <w:sz w:val="22"/>
          <w:szCs w:val="22"/>
        </w:rPr>
        <w:t>……………………</w:t>
      </w:r>
      <w:r w:rsidR="003071BC" w:rsidRPr="00832934">
        <w:rPr>
          <w:rFonts w:ascii="Arial" w:hAnsi="Arial" w:cs="Arial"/>
          <w:sz w:val="22"/>
          <w:szCs w:val="22"/>
        </w:rPr>
        <w:t>.</w:t>
      </w:r>
      <w:r w:rsidR="00832934" w:rsidRPr="00832934">
        <w:rPr>
          <w:rFonts w:ascii="Arial" w:hAnsi="Arial" w:cs="Arial"/>
          <w:sz w:val="22"/>
          <w:szCs w:val="22"/>
        </w:rPr>
        <w:t>, c</w:t>
      </w:r>
      <w:r w:rsidR="00AC3198" w:rsidRPr="00832934">
        <w:rPr>
          <w:rFonts w:ascii="Arial" w:hAnsi="Arial" w:cs="Arial"/>
          <w:sz w:val="22"/>
          <w:szCs w:val="22"/>
        </w:rPr>
        <w:t>onstatée</w:t>
      </w:r>
      <w:r w:rsidR="00AC3198">
        <w:rPr>
          <w:rFonts w:ascii="Arial" w:hAnsi="Arial" w:cs="Arial"/>
          <w:sz w:val="22"/>
          <w:szCs w:val="22"/>
        </w:rPr>
        <w:t xml:space="preserve"> le </w:t>
      </w:r>
      <w:r w:rsidRPr="00A31260">
        <w:rPr>
          <w:rFonts w:ascii="Arial" w:hAnsi="Arial" w:cs="Arial"/>
          <w:sz w:val="22"/>
          <w:szCs w:val="22"/>
        </w:rPr>
        <w:t xml:space="preserve"> </w:t>
      </w:r>
      <w:r w:rsidRPr="00A31260">
        <w:rPr>
          <w:rFonts w:ascii="Arial" w:hAnsi="Arial" w:cs="Arial"/>
          <w:b/>
          <w:sz w:val="22"/>
          <w:szCs w:val="22"/>
        </w:rPr>
        <w:t>……………….</w:t>
      </w:r>
      <w:r w:rsidR="00832934">
        <w:rPr>
          <w:rFonts w:ascii="Arial" w:hAnsi="Arial" w:cs="Arial"/>
          <w:sz w:val="22"/>
          <w:szCs w:val="22"/>
        </w:rPr>
        <w:t>,</w:t>
      </w:r>
      <w:r w:rsidRPr="00A31260">
        <w:rPr>
          <w:rFonts w:ascii="Arial" w:hAnsi="Arial" w:cs="Arial"/>
          <w:sz w:val="22"/>
          <w:szCs w:val="22"/>
        </w:rPr>
        <w:t xml:space="preserve"> est reconnu</w:t>
      </w:r>
      <w:r w:rsidR="00AC3198">
        <w:rPr>
          <w:rFonts w:ascii="Arial" w:hAnsi="Arial" w:cs="Arial"/>
          <w:sz w:val="22"/>
          <w:szCs w:val="22"/>
        </w:rPr>
        <w:t>e</w:t>
      </w:r>
      <w:r w:rsidR="004377B8">
        <w:rPr>
          <w:rFonts w:ascii="Arial" w:hAnsi="Arial" w:cs="Arial"/>
          <w:sz w:val="22"/>
          <w:szCs w:val="22"/>
        </w:rPr>
        <w:t xml:space="preserve"> imputable au service</w:t>
      </w:r>
      <w:r w:rsidR="00CB4B3E">
        <w:rPr>
          <w:rFonts w:ascii="Arial" w:hAnsi="Arial" w:cs="Arial"/>
          <w:sz w:val="22"/>
          <w:szCs w:val="22"/>
        </w:rPr>
        <w:t xml:space="preserve"> </w:t>
      </w:r>
      <w:r w:rsidRPr="00A31260">
        <w:rPr>
          <w:rFonts w:ascii="Arial" w:hAnsi="Arial" w:cs="Arial"/>
          <w:sz w:val="22"/>
          <w:szCs w:val="22"/>
        </w:rPr>
        <w:t>par la collectivité</w:t>
      </w:r>
      <w:r w:rsidR="008A4D59">
        <w:rPr>
          <w:rFonts w:ascii="Arial" w:hAnsi="Arial" w:cs="Arial"/>
          <w:sz w:val="22"/>
          <w:szCs w:val="22"/>
        </w:rPr>
        <w:t xml:space="preserve"> (</w:t>
      </w:r>
      <w:r w:rsidR="008A4D59" w:rsidRPr="000C7066">
        <w:rPr>
          <w:rFonts w:ascii="Arial" w:hAnsi="Arial" w:cs="Arial"/>
          <w:i/>
          <w:sz w:val="22"/>
          <w:szCs w:val="22"/>
        </w:rPr>
        <w:t>ou l’établissement public</w:t>
      </w:r>
      <w:r w:rsidR="008A4D59">
        <w:rPr>
          <w:rFonts w:ascii="Arial" w:hAnsi="Arial" w:cs="Arial"/>
          <w:sz w:val="22"/>
          <w:szCs w:val="22"/>
        </w:rPr>
        <w:t>).</w:t>
      </w:r>
    </w:p>
    <w:p w14:paraId="3C7AE494" w14:textId="77777777" w:rsidR="00E947B5" w:rsidRPr="00A31260" w:rsidRDefault="00E947B5" w:rsidP="00E947B5">
      <w:pPr>
        <w:tabs>
          <w:tab w:val="left" w:pos="1430"/>
        </w:tabs>
        <w:ind w:left="1429" w:hanging="1429"/>
        <w:jc w:val="both"/>
        <w:rPr>
          <w:rFonts w:ascii="Arial" w:hAnsi="Arial" w:cs="Arial"/>
          <w:sz w:val="22"/>
          <w:szCs w:val="22"/>
        </w:rPr>
      </w:pPr>
    </w:p>
    <w:p w14:paraId="3C7AE495" w14:textId="77777777" w:rsidR="000C7066" w:rsidRDefault="00E947B5" w:rsidP="00CB4B3E">
      <w:pPr>
        <w:pStyle w:val="RetraitVU"/>
        <w:ind w:left="1410" w:hanging="1410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>ARTICLE 2</w:t>
      </w:r>
      <w:r w:rsidRPr="00A31260">
        <w:rPr>
          <w:rFonts w:ascii="Arial" w:hAnsi="Arial" w:cs="Arial"/>
          <w:sz w:val="22"/>
          <w:szCs w:val="22"/>
        </w:rPr>
        <w:t xml:space="preserve"> -</w:t>
      </w:r>
      <w:r w:rsidRPr="00A31260">
        <w:rPr>
          <w:rFonts w:ascii="Arial" w:hAnsi="Arial" w:cs="Arial"/>
          <w:sz w:val="22"/>
          <w:szCs w:val="22"/>
        </w:rPr>
        <w:tab/>
      </w:r>
      <w:r w:rsidR="004377B8" w:rsidRPr="00A31260">
        <w:rPr>
          <w:rFonts w:ascii="Arial" w:hAnsi="Arial" w:cs="Arial"/>
          <w:b/>
          <w:sz w:val="22"/>
          <w:szCs w:val="22"/>
        </w:rPr>
        <w:t>M……………………</w:t>
      </w:r>
      <w:r w:rsidR="004377B8" w:rsidRPr="00A31260">
        <w:rPr>
          <w:rFonts w:ascii="Arial" w:hAnsi="Arial" w:cs="Arial"/>
          <w:sz w:val="22"/>
          <w:szCs w:val="22"/>
        </w:rPr>
        <w:t xml:space="preserve"> </w:t>
      </w:r>
      <w:r w:rsidR="004377B8">
        <w:rPr>
          <w:rFonts w:ascii="Arial" w:hAnsi="Arial" w:cs="Arial"/>
          <w:sz w:val="22"/>
          <w:szCs w:val="22"/>
        </w:rPr>
        <w:t xml:space="preserve">est placé en </w:t>
      </w:r>
      <w:r w:rsidR="00832934">
        <w:rPr>
          <w:rFonts w:ascii="Arial" w:hAnsi="Arial" w:cs="Arial"/>
          <w:sz w:val="22"/>
          <w:szCs w:val="22"/>
        </w:rPr>
        <w:t>congé pour invalidité temporaire i</w:t>
      </w:r>
      <w:r w:rsidR="004377B8">
        <w:rPr>
          <w:rFonts w:ascii="Arial" w:hAnsi="Arial" w:cs="Arial"/>
          <w:sz w:val="22"/>
          <w:szCs w:val="22"/>
        </w:rPr>
        <w:t xml:space="preserve">mputable au </w:t>
      </w:r>
      <w:r w:rsidR="00832934">
        <w:rPr>
          <w:rFonts w:ascii="Arial" w:hAnsi="Arial" w:cs="Arial"/>
          <w:sz w:val="22"/>
          <w:szCs w:val="22"/>
        </w:rPr>
        <w:t>s</w:t>
      </w:r>
      <w:r w:rsidR="004377B8">
        <w:rPr>
          <w:rFonts w:ascii="Arial" w:hAnsi="Arial" w:cs="Arial"/>
          <w:sz w:val="22"/>
          <w:szCs w:val="22"/>
        </w:rPr>
        <w:t>ervice du</w:t>
      </w:r>
      <w:r w:rsidRPr="00A31260">
        <w:rPr>
          <w:rFonts w:ascii="Arial" w:hAnsi="Arial" w:cs="Arial"/>
          <w:sz w:val="22"/>
          <w:szCs w:val="22"/>
        </w:rPr>
        <w:t xml:space="preserve">       </w:t>
      </w:r>
      <w:r w:rsidR="004377B8">
        <w:rPr>
          <w:rFonts w:ascii="Arial" w:hAnsi="Arial" w:cs="Arial"/>
          <w:b/>
          <w:sz w:val="22"/>
          <w:szCs w:val="22"/>
        </w:rPr>
        <w:t xml:space="preserve">…………… au </w:t>
      </w:r>
      <w:r w:rsidR="004377B8" w:rsidRPr="00A31260">
        <w:rPr>
          <w:rFonts w:ascii="Arial" w:hAnsi="Arial" w:cs="Arial"/>
          <w:b/>
          <w:sz w:val="22"/>
          <w:szCs w:val="22"/>
        </w:rPr>
        <w:t>………………</w:t>
      </w:r>
      <w:proofErr w:type="gramStart"/>
      <w:r w:rsidR="004377B8" w:rsidRPr="00A31260">
        <w:rPr>
          <w:rFonts w:ascii="Arial" w:hAnsi="Arial" w:cs="Arial"/>
          <w:b/>
          <w:sz w:val="22"/>
          <w:szCs w:val="22"/>
        </w:rPr>
        <w:t>……</w:t>
      </w:r>
      <w:r w:rsidR="004377B8">
        <w:rPr>
          <w:rFonts w:ascii="Arial" w:hAnsi="Arial" w:cs="Arial"/>
          <w:sz w:val="22"/>
          <w:szCs w:val="22"/>
        </w:rPr>
        <w:t>.</w:t>
      </w:r>
      <w:proofErr w:type="gramEnd"/>
      <w:r w:rsidR="004377B8">
        <w:rPr>
          <w:rFonts w:ascii="Arial" w:hAnsi="Arial" w:cs="Arial"/>
          <w:sz w:val="22"/>
          <w:szCs w:val="22"/>
        </w:rPr>
        <w:t>inclus.</w:t>
      </w:r>
    </w:p>
    <w:p w14:paraId="3C7AE496" w14:textId="77777777" w:rsidR="006A7AFA" w:rsidRPr="001E003B" w:rsidRDefault="006A7AFA" w:rsidP="00CB4B3E">
      <w:pPr>
        <w:pStyle w:val="RetraitVU"/>
        <w:ind w:left="1410" w:hanging="1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E003B">
        <w:rPr>
          <w:rFonts w:ascii="Arial" w:hAnsi="Arial" w:cs="Arial"/>
          <w:sz w:val="22"/>
          <w:szCs w:val="22"/>
        </w:rPr>
        <w:tab/>
        <w:t xml:space="preserve">(Le cas échéant) </w:t>
      </w:r>
      <w:r w:rsidRPr="001E003B">
        <w:rPr>
          <w:rFonts w:ascii="Arial" w:hAnsi="Arial" w:cs="Arial"/>
          <w:b/>
          <w:sz w:val="22"/>
          <w:szCs w:val="22"/>
        </w:rPr>
        <w:t>M……………………</w:t>
      </w:r>
      <w:r w:rsidRPr="001E003B">
        <w:rPr>
          <w:rFonts w:ascii="Arial" w:hAnsi="Arial" w:cs="Arial"/>
          <w:sz w:val="22"/>
          <w:szCs w:val="22"/>
        </w:rPr>
        <w:t>bénéficie de soins du …………… au ………………</w:t>
      </w:r>
      <w:proofErr w:type="gramStart"/>
      <w:r w:rsidRPr="001E003B">
        <w:rPr>
          <w:rFonts w:ascii="Arial" w:hAnsi="Arial" w:cs="Arial"/>
          <w:sz w:val="22"/>
          <w:szCs w:val="22"/>
        </w:rPr>
        <w:t>…….</w:t>
      </w:r>
      <w:proofErr w:type="gramEnd"/>
      <w:r w:rsidRPr="001E003B">
        <w:rPr>
          <w:rFonts w:ascii="Arial" w:hAnsi="Arial" w:cs="Arial"/>
          <w:sz w:val="22"/>
          <w:szCs w:val="22"/>
        </w:rPr>
        <w:t>inclus (</w:t>
      </w:r>
      <w:r w:rsidR="00137653" w:rsidRPr="001E003B">
        <w:rPr>
          <w:rFonts w:ascii="Arial" w:hAnsi="Arial" w:cs="Arial"/>
          <w:sz w:val="22"/>
          <w:szCs w:val="22"/>
        </w:rPr>
        <w:t>4</w:t>
      </w:r>
      <w:r w:rsidRPr="001E003B">
        <w:rPr>
          <w:rFonts w:ascii="Arial" w:hAnsi="Arial" w:cs="Arial"/>
          <w:sz w:val="22"/>
          <w:szCs w:val="22"/>
        </w:rPr>
        <w:t>).</w:t>
      </w:r>
    </w:p>
    <w:p w14:paraId="3C7AE497" w14:textId="77777777" w:rsidR="00137653" w:rsidRPr="001E003B" w:rsidRDefault="00137653" w:rsidP="00CB4B3E">
      <w:pPr>
        <w:pStyle w:val="RetraitVU"/>
        <w:ind w:left="1410" w:hanging="1410"/>
        <w:rPr>
          <w:rFonts w:ascii="Arial" w:hAnsi="Arial" w:cs="Arial"/>
          <w:sz w:val="22"/>
          <w:szCs w:val="22"/>
        </w:rPr>
      </w:pPr>
    </w:p>
    <w:p w14:paraId="3C7AE498" w14:textId="77777777" w:rsidR="000C7066" w:rsidRPr="000C7066" w:rsidRDefault="000C7066" w:rsidP="000C7066">
      <w:pPr>
        <w:pStyle w:val="RetraitVU"/>
        <w:ind w:left="1410" w:hanging="1410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3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 xml:space="preserve">Durant cette période, </w:t>
      </w:r>
      <w:r w:rsidRPr="00A31260">
        <w:rPr>
          <w:rFonts w:ascii="Arial" w:hAnsi="Arial" w:cs="Arial"/>
          <w:b/>
          <w:sz w:val="22"/>
          <w:szCs w:val="22"/>
        </w:rPr>
        <w:t>M……………………</w:t>
      </w:r>
      <w:r w:rsidRPr="000C7066">
        <w:rPr>
          <w:rFonts w:ascii="Arial" w:hAnsi="Arial" w:cs="Arial"/>
          <w:sz w:val="22"/>
          <w:szCs w:val="22"/>
        </w:rPr>
        <w:t>conserve l’int</w:t>
      </w:r>
      <w:r w:rsidR="00832934">
        <w:rPr>
          <w:rFonts w:ascii="Arial" w:hAnsi="Arial" w:cs="Arial"/>
          <w:sz w:val="22"/>
          <w:szCs w:val="22"/>
        </w:rPr>
        <w:t>égralité de son traitement, du s</w:t>
      </w:r>
      <w:r w:rsidRPr="000C7066">
        <w:rPr>
          <w:rFonts w:ascii="Arial" w:hAnsi="Arial" w:cs="Arial"/>
          <w:sz w:val="22"/>
          <w:szCs w:val="22"/>
        </w:rPr>
        <w:t>up</w:t>
      </w:r>
      <w:r w:rsidR="00832934">
        <w:rPr>
          <w:rFonts w:ascii="Arial" w:hAnsi="Arial" w:cs="Arial"/>
          <w:sz w:val="22"/>
          <w:szCs w:val="22"/>
        </w:rPr>
        <w:t>plément f</w:t>
      </w:r>
      <w:r w:rsidR="006A7AFA">
        <w:rPr>
          <w:rFonts w:ascii="Arial" w:hAnsi="Arial" w:cs="Arial"/>
          <w:sz w:val="22"/>
          <w:szCs w:val="22"/>
        </w:rPr>
        <w:t xml:space="preserve">amilial de </w:t>
      </w:r>
      <w:r w:rsidR="00832934">
        <w:rPr>
          <w:rFonts w:ascii="Arial" w:hAnsi="Arial" w:cs="Arial"/>
          <w:sz w:val="22"/>
          <w:szCs w:val="22"/>
        </w:rPr>
        <w:t>t</w:t>
      </w:r>
      <w:r w:rsidR="006A7AFA">
        <w:rPr>
          <w:rFonts w:ascii="Arial" w:hAnsi="Arial" w:cs="Arial"/>
          <w:sz w:val="22"/>
          <w:szCs w:val="22"/>
        </w:rPr>
        <w:t xml:space="preserve">raitement </w:t>
      </w:r>
      <w:r w:rsidRPr="000C7066">
        <w:rPr>
          <w:rFonts w:ascii="Arial" w:hAnsi="Arial" w:cs="Arial"/>
          <w:sz w:val="22"/>
          <w:szCs w:val="22"/>
        </w:rPr>
        <w:t>(</w:t>
      </w:r>
      <w:r w:rsidRPr="000C7066">
        <w:rPr>
          <w:rFonts w:ascii="Arial" w:hAnsi="Arial" w:cs="Arial"/>
          <w:i/>
          <w:sz w:val="22"/>
          <w:szCs w:val="22"/>
        </w:rPr>
        <w:t>le cas échéant</w:t>
      </w:r>
      <w:r w:rsidRPr="000C7066">
        <w:rPr>
          <w:rFonts w:ascii="Arial" w:hAnsi="Arial" w:cs="Arial"/>
          <w:sz w:val="22"/>
          <w:szCs w:val="22"/>
        </w:rPr>
        <w:t>)</w:t>
      </w:r>
      <w:r w:rsidR="006A7AFA">
        <w:rPr>
          <w:rFonts w:ascii="Arial" w:hAnsi="Arial" w:cs="Arial"/>
          <w:sz w:val="22"/>
          <w:szCs w:val="22"/>
        </w:rPr>
        <w:t>,</w:t>
      </w:r>
      <w:r w:rsidRPr="000C7066">
        <w:rPr>
          <w:rFonts w:ascii="Arial" w:hAnsi="Arial" w:cs="Arial"/>
          <w:sz w:val="22"/>
          <w:szCs w:val="22"/>
        </w:rPr>
        <w:t xml:space="preserve"> ainsi que</w:t>
      </w:r>
      <w:r w:rsidR="006A7AFA">
        <w:rPr>
          <w:rFonts w:ascii="Arial" w:hAnsi="Arial" w:cs="Arial"/>
          <w:sz w:val="22"/>
          <w:szCs w:val="22"/>
        </w:rPr>
        <w:t xml:space="preserve"> </w:t>
      </w:r>
      <w:r w:rsidR="006A7AFA" w:rsidRPr="000C7066">
        <w:rPr>
          <w:rFonts w:ascii="Arial" w:hAnsi="Arial" w:cs="Arial"/>
          <w:sz w:val="22"/>
          <w:szCs w:val="22"/>
        </w:rPr>
        <w:t>(</w:t>
      </w:r>
      <w:r w:rsidR="006A7AFA" w:rsidRPr="000C7066">
        <w:rPr>
          <w:rFonts w:ascii="Arial" w:hAnsi="Arial" w:cs="Arial"/>
          <w:i/>
          <w:sz w:val="22"/>
          <w:szCs w:val="22"/>
        </w:rPr>
        <w:t>le cas échéant</w:t>
      </w:r>
      <w:r w:rsidR="006A7AFA" w:rsidRPr="000C7066">
        <w:rPr>
          <w:rFonts w:ascii="Arial" w:hAnsi="Arial" w:cs="Arial"/>
          <w:sz w:val="22"/>
          <w:szCs w:val="22"/>
        </w:rPr>
        <w:t>)</w:t>
      </w:r>
      <w:r w:rsidRPr="000C7066">
        <w:rPr>
          <w:rFonts w:ascii="Arial" w:hAnsi="Arial" w:cs="Arial"/>
          <w:sz w:val="22"/>
          <w:szCs w:val="22"/>
        </w:rPr>
        <w:t xml:space="preserve"> les primes et indemnités liées à l’exercice des fonctions et à sa manière de servir selon les conditions définies par la délibération instaurant le régime indemnitaire dans la collectivité</w:t>
      </w:r>
      <w:r w:rsidR="00085B8B">
        <w:rPr>
          <w:rFonts w:ascii="Arial" w:hAnsi="Arial" w:cs="Arial"/>
          <w:sz w:val="22"/>
          <w:szCs w:val="22"/>
        </w:rPr>
        <w:t xml:space="preserve"> (</w:t>
      </w:r>
      <w:r w:rsidR="00085B8B" w:rsidRPr="000C7066">
        <w:rPr>
          <w:rFonts w:ascii="Arial" w:hAnsi="Arial" w:cs="Arial"/>
          <w:i/>
          <w:sz w:val="22"/>
          <w:szCs w:val="22"/>
        </w:rPr>
        <w:t>ou l’établissement public</w:t>
      </w:r>
      <w:proofErr w:type="gramStart"/>
      <w:r w:rsidR="00085B8B">
        <w:rPr>
          <w:rFonts w:ascii="Arial" w:hAnsi="Arial" w:cs="Arial"/>
          <w:sz w:val="22"/>
          <w:szCs w:val="22"/>
        </w:rPr>
        <w:t xml:space="preserve">) </w:t>
      </w:r>
      <w:r w:rsidRPr="000C7066">
        <w:rPr>
          <w:rFonts w:ascii="Arial" w:hAnsi="Arial" w:cs="Arial"/>
          <w:sz w:val="22"/>
          <w:szCs w:val="22"/>
        </w:rPr>
        <w:t>.</w:t>
      </w:r>
      <w:proofErr w:type="gramEnd"/>
    </w:p>
    <w:p w14:paraId="3C7AE499" w14:textId="77777777" w:rsidR="000C7066" w:rsidRDefault="000C7066" w:rsidP="00CB4B3E">
      <w:pPr>
        <w:tabs>
          <w:tab w:val="left" w:pos="1430"/>
        </w:tabs>
        <w:jc w:val="both"/>
        <w:rPr>
          <w:rFonts w:ascii="Arial" w:hAnsi="Arial" w:cs="Arial"/>
          <w:sz w:val="22"/>
          <w:szCs w:val="22"/>
        </w:rPr>
      </w:pPr>
    </w:p>
    <w:p w14:paraId="3C7AE49A" w14:textId="77777777" w:rsidR="000C7066" w:rsidRDefault="000C7066" w:rsidP="00D54608">
      <w:pPr>
        <w:tabs>
          <w:tab w:val="left" w:pos="1430"/>
        </w:tabs>
        <w:ind w:left="1410" w:hanging="1410"/>
        <w:jc w:val="both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4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>Les honoraires médicaux et les frais directement liés à l’accident sont à la charge de la collectivité (</w:t>
      </w:r>
      <w:r w:rsidRPr="000C7066">
        <w:rPr>
          <w:rFonts w:ascii="Arial" w:hAnsi="Arial" w:cs="Arial"/>
          <w:i/>
          <w:sz w:val="22"/>
          <w:szCs w:val="22"/>
        </w:rPr>
        <w:t>ou de l’établissement public</w:t>
      </w:r>
      <w:r>
        <w:rPr>
          <w:rFonts w:ascii="Arial" w:hAnsi="Arial" w:cs="Arial"/>
          <w:sz w:val="22"/>
          <w:szCs w:val="22"/>
        </w:rPr>
        <w:t>), conformément à la réglementation en vigueur.</w:t>
      </w:r>
    </w:p>
    <w:p w14:paraId="3C7AE49B" w14:textId="77777777" w:rsidR="000C7066" w:rsidRDefault="000C7066" w:rsidP="00CB4B3E">
      <w:pPr>
        <w:tabs>
          <w:tab w:val="left" w:pos="1430"/>
        </w:tabs>
        <w:jc w:val="both"/>
        <w:rPr>
          <w:rFonts w:ascii="Arial" w:hAnsi="Arial" w:cs="Arial"/>
          <w:sz w:val="22"/>
          <w:szCs w:val="22"/>
        </w:rPr>
      </w:pPr>
    </w:p>
    <w:p w14:paraId="3C7AE49C" w14:textId="77777777" w:rsidR="00D66D4E" w:rsidRDefault="004E7A50" w:rsidP="00D66D4E">
      <w:pPr>
        <w:tabs>
          <w:tab w:val="left" w:pos="1430"/>
        </w:tabs>
        <w:ind w:left="1410" w:hanging="1410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A31260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5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>La durée du congé est</w:t>
      </w:r>
      <w:r w:rsidR="00D54608">
        <w:rPr>
          <w:rFonts w:ascii="Arial" w:hAnsi="Arial" w:cs="Arial"/>
          <w:sz w:val="22"/>
          <w:szCs w:val="22"/>
        </w:rPr>
        <w:t xml:space="preserve"> assimilé</w:t>
      </w:r>
      <w:r w:rsidR="00832934">
        <w:rPr>
          <w:rFonts w:ascii="Arial" w:hAnsi="Arial" w:cs="Arial"/>
          <w:sz w:val="22"/>
          <w:szCs w:val="22"/>
        </w:rPr>
        <w:t>e</w:t>
      </w:r>
      <w:r w:rsidR="00D546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à une période de service effectif. Cette durée compte pour la détermination des droits à avancement d’échelon et de grade, ainsi que pour la constitution et la liquidation des droits à pension civile de retraite.</w:t>
      </w:r>
    </w:p>
    <w:p w14:paraId="3C7AE49D" w14:textId="77777777" w:rsidR="00D66D4E" w:rsidRPr="00DB68B7" w:rsidRDefault="00D66D4E" w:rsidP="00D66D4E">
      <w:pPr>
        <w:tabs>
          <w:tab w:val="left" w:pos="1430"/>
        </w:tabs>
        <w:ind w:left="1410" w:hanging="1410"/>
        <w:jc w:val="both"/>
        <w:rPr>
          <w:rFonts w:ascii="Arial" w:hAnsi="Arial" w:cs="Arial"/>
          <w:sz w:val="22"/>
          <w:szCs w:val="22"/>
        </w:rPr>
      </w:pPr>
    </w:p>
    <w:p w14:paraId="3C7AE4A0" w14:textId="516FB538" w:rsidR="001B41F7" w:rsidRPr="00DB68B7" w:rsidRDefault="004E7A50" w:rsidP="001B41F7">
      <w:pPr>
        <w:tabs>
          <w:tab w:val="left" w:pos="1430"/>
        </w:tabs>
        <w:ind w:left="1410" w:hanging="1410"/>
        <w:jc w:val="both"/>
        <w:rPr>
          <w:rFonts w:ascii="Arial" w:hAnsi="Arial" w:cs="Arial"/>
          <w:sz w:val="22"/>
          <w:szCs w:val="22"/>
        </w:rPr>
      </w:pPr>
      <w:r w:rsidRPr="007F1A19">
        <w:rPr>
          <w:rFonts w:ascii="Arial" w:hAnsi="Arial" w:cs="Arial"/>
          <w:sz w:val="22"/>
          <w:szCs w:val="22"/>
          <w:u w:val="single"/>
        </w:rPr>
        <w:t xml:space="preserve">ARTICLE </w:t>
      </w:r>
      <w:r w:rsidR="00E67DB5">
        <w:rPr>
          <w:rFonts w:ascii="Arial" w:hAnsi="Arial" w:cs="Arial"/>
          <w:sz w:val="22"/>
          <w:szCs w:val="22"/>
          <w:u w:val="single"/>
        </w:rPr>
        <w:t>6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 xml:space="preserve">Durant ce congé, </w:t>
      </w:r>
      <w:r w:rsidRPr="00DB68B7">
        <w:rPr>
          <w:rFonts w:ascii="Arial" w:hAnsi="Arial" w:cs="Arial"/>
          <w:sz w:val="22"/>
          <w:szCs w:val="22"/>
        </w:rPr>
        <w:t>M……………………</w:t>
      </w:r>
      <w:r>
        <w:rPr>
          <w:rFonts w:ascii="Arial" w:hAnsi="Arial" w:cs="Arial"/>
          <w:sz w:val="22"/>
          <w:szCs w:val="22"/>
        </w:rPr>
        <w:t xml:space="preserve">doit se soumettre aux visites </w:t>
      </w:r>
      <w:r w:rsidR="001F2318">
        <w:rPr>
          <w:rFonts w:ascii="Arial" w:hAnsi="Arial" w:cs="Arial"/>
          <w:sz w:val="22"/>
          <w:szCs w:val="22"/>
        </w:rPr>
        <w:t xml:space="preserve">médicales </w:t>
      </w:r>
      <w:r w:rsidR="00362C2F" w:rsidRPr="00DB68B7">
        <w:rPr>
          <w:rFonts w:ascii="Arial" w:hAnsi="Arial" w:cs="Arial"/>
          <w:sz w:val="22"/>
          <w:szCs w:val="22"/>
        </w:rPr>
        <w:t>de contrôle</w:t>
      </w:r>
      <w:r>
        <w:rPr>
          <w:rFonts w:ascii="Arial" w:hAnsi="Arial" w:cs="Arial"/>
          <w:sz w:val="22"/>
          <w:szCs w:val="22"/>
        </w:rPr>
        <w:t xml:space="preserve"> demandé</w:t>
      </w:r>
      <w:r w:rsidR="00362C2F">
        <w:rPr>
          <w:rFonts w:ascii="Arial" w:hAnsi="Arial" w:cs="Arial"/>
          <w:sz w:val="22"/>
          <w:szCs w:val="22"/>
        </w:rPr>
        <w:t xml:space="preserve">es par l’autorité territoriale </w:t>
      </w:r>
      <w:r w:rsidR="00C53A28" w:rsidRPr="00DB68B7">
        <w:rPr>
          <w:rFonts w:ascii="Arial" w:hAnsi="Arial" w:cs="Arial"/>
          <w:sz w:val="22"/>
          <w:szCs w:val="22"/>
        </w:rPr>
        <w:t>auprès d’un médecin agréé</w:t>
      </w:r>
      <w:r w:rsidR="00C53A28">
        <w:rPr>
          <w:rFonts w:ascii="Arial" w:hAnsi="Arial" w:cs="Arial"/>
          <w:sz w:val="22"/>
          <w:szCs w:val="22"/>
        </w:rPr>
        <w:t xml:space="preserve"> </w:t>
      </w:r>
      <w:r w:rsidR="00362C2F" w:rsidRPr="00DB68B7">
        <w:rPr>
          <w:rFonts w:ascii="Arial" w:hAnsi="Arial" w:cs="Arial"/>
          <w:sz w:val="22"/>
          <w:szCs w:val="22"/>
        </w:rPr>
        <w:t>qui peuvent avoir lieu à tout moment et au moins une fois par an au-delà de 6 mois de prolongation</w:t>
      </w:r>
      <w:r w:rsidR="003223F5" w:rsidRPr="00DB68B7">
        <w:rPr>
          <w:rFonts w:ascii="Arial" w:hAnsi="Arial" w:cs="Arial"/>
          <w:sz w:val="22"/>
          <w:szCs w:val="22"/>
        </w:rPr>
        <w:t xml:space="preserve"> du congé initialement accordé.</w:t>
      </w:r>
      <w:r w:rsidR="001B41F7" w:rsidRPr="00DB68B7">
        <w:rPr>
          <w:rFonts w:ascii="Arial" w:hAnsi="Arial" w:cs="Arial"/>
          <w:sz w:val="22"/>
          <w:szCs w:val="22"/>
        </w:rPr>
        <w:t xml:space="preserve"> En cas de non</w:t>
      </w:r>
      <w:r w:rsidR="001E003B">
        <w:rPr>
          <w:rFonts w:ascii="Arial" w:hAnsi="Arial" w:cs="Arial"/>
          <w:sz w:val="22"/>
          <w:szCs w:val="22"/>
        </w:rPr>
        <w:t>-</w:t>
      </w:r>
      <w:r w:rsidR="001B41F7" w:rsidRPr="00DB68B7">
        <w:rPr>
          <w:rFonts w:ascii="Arial" w:hAnsi="Arial" w:cs="Arial"/>
          <w:sz w:val="22"/>
          <w:szCs w:val="22"/>
        </w:rPr>
        <w:t xml:space="preserve">soumission à cette visite médicale, le versement de </w:t>
      </w:r>
      <w:r w:rsidR="00832934">
        <w:rPr>
          <w:rFonts w:ascii="Arial" w:hAnsi="Arial" w:cs="Arial"/>
          <w:sz w:val="22"/>
          <w:szCs w:val="22"/>
        </w:rPr>
        <w:t>la rémunération sera interrompu</w:t>
      </w:r>
      <w:r w:rsidR="001B41F7" w:rsidRPr="00DB68B7">
        <w:rPr>
          <w:rFonts w:ascii="Arial" w:hAnsi="Arial" w:cs="Arial"/>
          <w:sz w:val="22"/>
          <w:szCs w:val="22"/>
        </w:rPr>
        <w:t xml:space="preserve"> jusqu’à ce qu’elle soit effectuée.</w:t>
      </w:r>
    </w:p>
    <w:p w14:paraId="3C7AE4A1" w14:textId="77777777" w:rsidR="00CE3DED" w:rsidRDefault="00CE3DED" w:rsidP="00CE3DED">
      <w:pPr>
        <w:tabs>
          <w:tab w:val="left" w:pos="1430"/>
        </w:tabs>
        <w:ind w:left="1410" w:hanging="1410"/>
        <w:jc w:val="both"/>
        <w:rPr>
          <w:rFonts w:ascii="Arial" w:hAnsi="Arial" w:cs="Arial"/>
          <w:sz w:val="22"/>
          <w:szCs w:val="22"/>
        </w:rPr>
      </w:pPr>
    </w:p>
    <w:p w14:paraId="3C7AE4A2" w14:textId="10691C50" w:rsidR="000C7066" w:rsidRDefault="00D54608" w:rsidP="00D54608">
      <w:pPr>
        <w:tabs>
          <w:tab w:val="left" w:pos="1430"/>
        </w:tabs>
        <w:ind w:left="1410" w:hanging="1410"/>
        <w:jc w:val="both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 xml:space="preserve">ARTICLE </w:t>
      </w:r>
      <w:r w:rsidR="00E67DB5">
        <w:rPr>
          <w:rFonts w:ascii="Arial" w:hAnsi="Arial" w:cs="Arial"/>
          <w:sz w:val="22"/>
          <w:szCs w:val="22"/>
          <w:u w:val="single"/>
        </w:rPr>
        <w:t>7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 xml:space="preserve">Durant ce congé, </w:t>
      </w:r>
      <w:r w:rsidRPr="00D54608">
        <w:rPr>
          <w:rFonts w:ascii="Arial" w:hAnsi="Arial" w:cs="Arial"/>
          <w:b/>
          <w:sz w:val="22"/>
          <w:szCs w:val="22"/>
        </w:rPr>
        <w:t>M</w:t>
      </w:r>
      <w:r w:rsidRPr="00D54608">
        <w:rPr>
          <w:rFonts w:ascii="Arial" w:hAnsi="Arial" w:cs="Arial"/>
          <w:sz w:val="22"/>
          <w:szCs w:val="22"/>
        </w:rPr>
        <w:t>…………………… informe l'autorité territoriale de tout changement de domic</w:t>
      </w:r>
      <w:r w:rsidR="00832934">
        <w:rPr>
          <w:rFonts w:ascii="Arial" w:hAnsi="Arial" w:cs="Arial"/>
          <w:sz w:val="22"/>
          <w:szCs w:val="22"/>
        </w:rPr>
        <w:t>ile, sauf cas d'hospitalisation ou</w:t>
      </w:r>
      <w:r w:rsidRPr="00D54608">
        <w:rPr>
          <w:rFonts w:ascii="Arial" w:hAnsi="Arial" w:cs="Arial"/>
          <w:sz w:val="22"/>
          <w:szCs w:val="22"/>
        </w:rPr>
        <w:t xml:space="preserve"> de toute absence de son domicile supérieure à deux </w:t>
      </w:r>
      <w:r w:rsidRPr="00DB68B7">
        <w:rPr>
          <w:rFonts w:ascii="Arial" w:hAnsi="Arial" w:cs="Arial"/>
          <w:sz w:val="22"/>
          <w:szCs w:val="22"/>
        </w:rPr>
        <w:t xml:space="preserve">semaines. </w:t>
      </w:r>
      <w:r w:rsidR="00C77B56" w:rsidRPr="00DB68B7">
        <w:rPr>
          <w:rFonts w:ascii="Arial" w:hAnsi="Arial" w:cs="Arial"/>
          <w:sz w:val="22"/>
          <w:szCs w:val="22"/>
        </w:rPr>
        <w:t>Dans ce dernier cas, i</w:t>
      </w:r>
      <w:r w:rsidRPr="00DB68B7">
        <w:rPr>
          <w:rFonts w:ascii="Arial" w:hAnsi="Arial" w:cs="Arial"/>
          <w:sz w:val="22"/>
          <w:szCs w:val="22"/>
        </w:rPr>
        <w:t>l informe l'autorité territoriale de ses dates et lieux de séjour. A</w:t>
      </w:r>
      <w:r w:rsidRPr="00D54608">
        <w:rPr>
          <w:rFonts w:ascii="Arial" w:hAnsi="Arial" w:cs="Arial"/>
          <w:sz w:val="22"/>
          <w:szCs w:val="22"/>
        </w:rPr>
        <w:t xml:space="preserve"> défaut, le versement de la rémunération peut être suspendu.</w:t>
      </w:r>
    </w:p>
    <w:p w14:paraId="3C7AE4A3" w14:textId="77777777" w:rsidR="000C7066" w:rsidRDefault="000C7066" w:rsidP="00CB4B3E">
      <w:pPr>
        <w:tabs>
          <w:tab w:val="left" w:pos="1430"/>
        </w:tabs>
        <w:jc w:val="both"/>
        <w:rPr>
          <w:rFonts w:ascii="Arial" w:hAnsi="Arial" w:cs="Arial"/>
          <w:sz w:val="22"/>
          <w:szCs w:val="22"/>
        </w:rPr>
      </w:pPr>
    </w:p>
    <w:p w14:paraId="3C7AE4A4" w14:textId="009CC715" w:rsidR="000C7066" w:rsidRPr="00DB68B7" w:rsidRDefault="00D54608" w:rsidP="00085B8B">
      <w:pPr>
        <w:tabs>
          <w:tab w:val="left" w:pos="1430"/>
        </w:tabs>
        <w:ind w:left="1412" w:hanging="1412"/>
        <w:jc w:val="both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 xml:space="preserve">ARTICLE </w:t>
      </w:r>
      <w:r w:rsidR="00E67DB5">
        <w:rPr>
          <w:rFonts w:ascii="Arial" w:hAnsi="Arial" w:cs="Arial"/>
          <w:sz w:val="22"/>
          <w:szCs w:val="22"/>
          <w:u w:val="single"/>
        </w:rPr>
        <w:t>8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</w:r>
      <w:r w:rsidRPr="00A31260">
        <w:rPr>
          <w:rFonts w:ascii="Arial" w:hAnsi="Arial" w:cs="Arial"/>
          <w:b/>
          <w:sz w:val="22"/>
          <w:szCs w:val="22"/>
        </w:rPr>
        <w:t>M……………………</w:t>
      </w:r>
      <w:r w:rsidRPr="00D54608">
        <w:rPr>
          <w:rFonts w:ascii="Arial" w:hAnsi="Arial" w:cs="Arial"/>
          <w:sz w:val="22"/>
          <w:szCs w:val="22"/>
        </w:rPr>
        <w:t>doit cesser toute activité rémunérée à l'exception des activités ordonnées et contrôlées médicalement au</w:t>
      </w:r>
      <w:r>
        <w:rPr>
          <w:rFonts w:ascii="Arial" w:hAnsi="Arial" w:cs="Arial"/>
          <w:sz w:val="22"/>
          <w:szCs w:val="22"/>
        </w:rPr>
        <w:t xml:space="preserve"> titre de la réadaptation et de la production des œuvres de l’esprit, telles que mentionnées </w:t>
      </w:r>
      <w:r w:rsidRPr="00D54608">
        <w:rPr>
          <w:rFonts w:ascii="Arial" w:hAnsi="Arial" w:cs="Arial"/>
          <w:sz w:val="22"/>
          <w:szCs w:val="22"/>
        </w:rPr>
        <w:t xml:space="preserve">au </w:t>
      </w:r>
      <w:r w:rsidR="000D7662">
        <w:rPr>
          <w:rFonts w:ascii="Arial" w:hAnsi="Arial" w:cs="Arial"/>
          <w:sz w:val="22"/>
          <w:szCs w:val="22"/>
        </w:rPr>
        <w:t xml:space="preserve">code général de la fonction publique </w:t>
      </w:r>
      <w:r w:rsidRPr="00DB68B7">
        <w:rPr>
          <w:rFonts w:ascii="Arial" w:hAnsi="Arial" w:cs="Arial"/>
          <w:sz w:val="22"/>
          <w:szCs w:val="22"/>
        </w:rPr>
        <w:t>précité.</w:t>
      </w:r>
      <w:r w:rsidR="0028663B" w:rsidRPr="00DB68B7">
        <w:rPr>
          <w:rFonts w:ascii="Arial" w:hAnsi="Arial" w:cs="Arial"/>
          <w:sz w:val="22"/>
          <w:szCs w:val="22"/>
        </w:rPr>
        <w:t xml:space="preserve"> En cas de </w:t>
      </w:r>
      <w:r w:rsidR="00DB68B7" w:rsidRPr="00DB68B7">
        <w:rPr>
          <w:rFonts w:ascii="Arial" w:hAnsi="Arial" w:cs="Arial"/>
          <w:sz w:val="22"/>
          <w:szCs w:val="22"/>
        </w:rPr>
        <w:t>non-respect</w:t>
      </w:r>
      <w:r w:rsidR="0028663B" w:rsidRPr="00DB68B7">
        <w:rPr>
          <w:rFonts w:ascii="Arial" w:hAnsi="Arial" w:cs="Arial"/>
          <w:sz w:val="22"/>
          <w:szCs w:val="22"/>
        </w:rPr>
        <w:t xml:space="preserve"> de cette obligation, l’autorité territoriale procèdera à</w:t>
      </w:r>
      <w:r w:rsidR="0028663B">
        <w:rPr>
          <w:rFonts w:ascii="Arial" w:hAnsi="Arial" w:cs="Arial"/>
          <w:color w:val="FF0000"/>
          <w:sz w:val="22"/>
          <w:szCs w:val="22"/>
        </w:rPr>
        <w:t xml:space="preserve"> </w:t>
      </w:r>
      <w:r w:rsidR="0028663B" w:rsidRPr="00DB68B7">
        <w:rPr>
          <w:rFonts w:ascii="Arial" w:hAnsi="Arial" w:cs="Arial"/>
          <w:sz w:val="22"/>
          <w:szCs w:val="22"/>
        </w:rPr>
        <w:t>l’interruption du versement de la rémunération et prendra les mesures nécessaires pour fa</w:t>
      </w:r>
      <w:r w:rsidR="00E41A92" w:rsidRPr="00DB68B7">
        <w:rPr>
          <w:rFonts w:ascii="Arial" w:hAnsi="Arial" w:cs="Arial"/>
          <w:sz w:val="22"/>
          <w:szCs w:val="22"/>
        </w:rPr>
        <w:t>ire reverser les sommes perçues.</w:t>
      </w:r>
    </w:p>
    <w:p w14:paraId="3C7AE4A5" w14:textId="77777777" w:rsidR="00C77B56" w:rsidRPr="00C77B56" w:rsidRDefault="00C77B56" w:rsidP="00085B8B">
      <w:pPr>
        <w:tabs>
          <w:tab w:val="left" w:pos="1430"/>
        </w:tabs>
        <w:ind w:left="1412" w:hanging="1412"/>
        <w:jc w:val="both"/>
        <w:rPr>
          <w:rFonts w:ascii="Arial" w:hAnsi="Arial" w:cs="Arial"/>
          <w:sz w:val="22"/>
          <w:szCs w:val="22"/>
        </w:rPr>
      </w:pPr>
      <w:r w:rsidRPr="00C77B56">
        <w:rPr>
          <w:rFonts w:ascii="Arial" w:hAnsi="Arial" w:cs="Arial"/>
          <w:sz w:val="22"/>
          <w:szCs w:val="22"/>
        </w:rPr>
        <w:tab/>
      </w:r>
    </w:p>
    <w:p w14:paraId="3C7AE4A6" w14:textId="77777777" w:rsidR="000C7066" w:rsidRDefault="000C7066" w:rsidP="00D54608">
      <w:pPr>
        <w:tabs>
          <w:tab w:val="left" w:pos="1430"/>
        </w:tabs>
        <w:ind w:left="1410" w:hanging="1410"/>
        <w:jc w:val="both"/>
        <w:rPr>
          <w:rFonts w:ascii="Arial" w:hAnsi="Arial" w:cs="Arial"/>
          <w:sz w:val="22"/>
          <w:szCs w:val="22"/>
        </w:rPr>
      </w:pPr>
    </w:p>
    <w:p w14:paraId="3C7AE4A7" w14:textId="3911D9A9" w:rsidR="000C7066" w:rsidRDefault="00D54608" w:rsidP="00137653">
      <w:pPr>
        <w:tabs>
          <w:tab w:val="left" w:pos="1430"/>
        </w:tabs>
        <w:ind w:left="1412" w:hanging="1412"/>
        <w:jc w:val="both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 xml:space="preserve">ARTICLE </w:t>
      </w:r>
      <w:r w:rsidR="00E67DB5">
        <w:rPr>
          <w:rFonts w:ascii="Arial" w:hAnsi="Arial" w:cs="Arial"/>
          <w:sz w:val="22"/>
          <w:szCs w:val="22"/>
          <w:u w:val="single"/>
        </w:rPr>
        <w:t>9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 xml:space="preserve">Au terme du congé, </w:t>
      </w:r>
      <w:r w:rsidRPr="00D54608">
        <w:rPr>
          <w:rFonts w:ascii="Arial" w:hAnsi="Arial" w:cs="Arial"/>
          <w:b/>
          <w:sz w:val="22"/>
          <w:szCs w:val="22"/>
        </w:rPr>
        <w:t>M</w:t>
      </w:r>
      <w:r w:rsidRPr="00D54608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 xml:space="preserve"> devra présenter un certificat médical final</w:t>
      </w:r>
      <w:r w:rsidR="00137653">
        <w:rPr>
          <w:rFonts w:ascii="Arial" w:hAnsi="Arial" w:cs="Arial"/>
          <w:sz w:val="22"/>
          <w:szCs w:val="22"/>
        </w:rPr>
        <w:t xml:space="preserve"> de consolidation</w:t>
      </w:r>
      <w:r w:rsidR="00BC19FB">
        <w:rPr>
          <w:rFonts w:ascii="Arial" w:hAnsi="Arial" w:cs="Arial"/>
          <w:sz w:val="22"/>
          <w:szCs w:val="22"/>
        </w:rPr>
        <w:t xml:space="preserve"> </w:t>
      </w:r>
      <w:r w:rsidR="00BC19FB" w:rsidRPr="00DB68B7">
        <w:rPr>
          <w:rFonts w:ascii="Arial" w:hAnsi="Arial" w:cs="Arial"/>
          <w:sz w:val="22"/>
          <w:szCs w:val="22"/>
        </w:rPr>
        <w:t>ou de guérison.</w:t>
      </w:r>
    </w:p>
    <w:p w14:paraId="3C7AE4A8" w14:textId="11F4E7CB" w:rsidR="00E67DB5" w:rsidRDefault="00E67DB5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6D03ED" w14:textId="77777777" w:rsidR="000C7066" w:rsidRPr="00085B8B" w:rsidRDefault="000C7066" w:rsidP="00085B8B">
      <w:pPr>
        <w:tabs>
          <w:tab w:val="left" w:pos="1430"/>
        </w:tabs>
        <w:jc w:val="both"/>
        <w:rPr>
          <w:rFonts w:ascii="Arial" w:hAnsi="Arial" w:cs="Arial"/>
        </w:rPr>
      </w:pPr>
    </w:p>
    <w:p w14:paraId="3C7AE4A9" w14:textId="02E3AB9D" w:rsidR="00B63182" w:rsidRPr="00085B8B" w:rsidRDefault="00B63182" w:rsidP="00085B8B">
      <w:pPr>
        <w:tabs>
          <w:tab w:val="left" w:pos="14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ARTICLE </w:t>
      </w:r>
      <w:r w:rsidR="00D54608">
        <w:rPr>
          <w:rFonts w:ascii="Arial" w:hAnsi="Arial" w:cs="Arial"/>
          <w:sz w:val="22"/>
          <w:szCs w:val="22"/>
          <w:u w:val="single"/>
        </w:rPr>
        <w:t>1</w:t>
      </w:r>
      <w:r w:rsidR="00E67DB5">
        <w:rPr>
          <w:rFonts w:ascii="Arial" w:hAnsi="Arial" w:cs="Arial"/>
          <w:sz w:val="22"/>
          <w:szCs w:val="22"/>
          <w:u w:val="single"/>
        </w:rPr>
        <w:t>0</w:t>
      </w:r>
      <w:r w:rsidRPr="00D54608">
        <w:rPr>
          <w:rFonts w:ascii="Arial" w:hAnsi="Arial" w:cs="Arial"/>
          <w:sz w:val="22"/>
          <w:szCs w:val="22"/>
          <w:u w:val="single"/>
        </w:rPr>
        <w:t xml:space="preserve"> -</w:t>
      </w:r>
      <w:r w:rsidRPr="00085B8B">
        <w:rPr>
          <w:rFonts w:ascii="Arial" w:hAnsi="Arial" w:cs="Arial"/>
          <w:sz w:val="22"/>
          <w:szCs w:val="22"/>
        </w:rPr>
        <w:tab/>
        <w:t>Le présent arrêté sera :</w:t>
      </w:r>
    </w:p>
    <w:p w14:paraId="3C7AE4AA" w14:textId="77777777" w:rsidR="00B63182" w:rsidRPr="00B63182" w:rsidRDefault="00B63182" w:rsidP="00B63182">
      <w:pPr>
        <w:jc w:val="both"/>
        <w:rPr>
          <w:rFonts w:ascii="Arial" w:hAnsi="Arial" w:cs="Arial"/>
          <w:sz w:val="22"/>
          <w:szCs w:val="22"/>
        </w:rPr>
      </w:pPr>
      <w:r>
        <w:tab/>
      </w:r>
      <w:r>
        <w:tab/>
      </w:r>
      <w:r w:rsidRPr="00B63182">
        <w:rPr>
          <w:rFonts w:ascii="Arial" w:hAnsi="Arial" w:cs="Arial"/>
          <w:sz w:val="22"/>
          <w:szCs w:val="22"/>
        </w:rPr>
        <w:t>- notifié à l’agent,</w:t>
      </w:r>
    </w:p>
    <w:p w14:paraId="3C7AE4AB" w14:textId="77777777" w:rsidR="00E947B5" w:rsidRDefault="00B63182" w:rsidP="00B63182">
      <w:pPr>
        <w:jc w:val="both"/>
        <w:rPr>
          <w:rFonts w:ascii="Arial" w:hAnsi="Arial" w:cs="Arial"/>
          <w:sz w:val="22"/>
          <w:szCs w:val="22"/>
        </w:rPr>
      </w:pPr>
      <w:r w:rsidRPr="00B63182">
        <w:rPr>
          <w:rFonts w:ascii="Helvetica" w:hAnsi="Helvetica"/>
        </w:rPr>
        <w:tab/>
      </w:r>
      <w:r w:rsidRPr="00B63182">
        <w:rPr>
          <w:rFonts w:ascii="Helvetica" w:hAnsi="Helvetica"/>
        </w:rPr>
        <w:tab/>
      </w:r>
      <w:r w:rsidRPr="00B63182">
        <w:rPr>
          <w:rFonts w:ascii="Arial" w:hAnsi="Arial" w:cs="Arial"/>
          <w:sz w:val="22"/>
          <w:szCs w:val="22"/>
        </w:rPr>
        <w:t xml:space="preserve">- </w:t>
      </w:r>
      <w:r w:rsidR="00E947B5" w:rsidRPr="00B63182">
        <w:rPr>
          <w:rFonts w:ascii="Arial" w:hAnsi="Arial" w:cs="Arial"/>
          <w:sz w:val="22"/>
          <w:szCs w:val="22"/>
        </w:rPr>
        <w:t xml:space="preserve">transmis </w:t>
      </w:r>
      <w:r w:rsidR="00D54608">
        <w:rPr>
          <w:rFonts w:ascii="Arial" w:hAnsi="Arial" w:cs="Arial"/>
          <w:sz w:val="22"/>
          <w:szCs w:val="22"/>
        </w:rPr>
        <w:t>au comptable de la collectivité,</w:t>
      </w:r>
    </w:p>
    <w:p w14:paraId="3C7AE4AC" w14:textId="77777777" w:rsidR="00D54608" w:rsidRPr="00B63182" w:rsidRDefault="00D54608" w:rsidP="00B631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3C7AE4AD" w14:textId="77777777" w:rsidR="00E947B5" w:rsidRPr="00A31260" w:rsidRDefault="00E947B5" w:rsidP="00E947B5">
      <w:pPr>
        <w:pStyle w:val="ARTICLE1"/>
        <w:rPr>
          <w:rFonts w:ascii="Arial" w:hAnsi="Arial" w:cs="Arial"/>
          <w:sz w:val="22"/>
          <w:szCs w:val="22"/>
        </w:rPr>
      </w:pPr>
    </w:p>
    <w:p w14:paraId="3C7AE4AE" w14:textId="77777777" w:rsidR="00941C07" w:rsidRDefault="00941C07" w:rsidP="00E947B5">
      <w:pPr>
        <w:pStyle w:val="ARTICLE1"/>
        <w:rPr>
          <w:rFonts w:ascii="Arial" w:hAnsi="Arial" w:cs="Arial"/>
          <w:sz w:val="22"/>
          <w:szCs w:val="22"/>
        </w:rPr>
      </w:pPr>
    </w:p>
    <w:p w14:paraId="3C7AE4AF" w14:textId="77777777" w:rsidR="00B53DBB" w:rsidRDefault="00B53DBB" w:rsidP="00581AE8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Maire,</w:t>
      </w:r>
    </w:p>
    <w:p w14:paraId="3C7AE4B0" w14:textId="77777777" w:rsidR="00B53DBB" w:rsidRDefault="00B53DBB" w:rsidP="00581AE8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Président,</w:t>
      </w:r>
    </w:p>
    <w:p w14:paraId="3C7AE4B1" w14:textId="77777777" w:rsidR="00B53DBB" w:rsidRDefault="00B53DBB" w:rsidP="00581AE8">
      <w:pPr>
        <w:jc w:val="both"/>
        <w:rPr>
          <w:rFonts w:ascii="Helvetica" w:hAnsi="Helvetica"/>
          <w:sz w:val="22"/>
          <w:szCs w:val="22"/>
        </w:rPr>
      </w:pPr>
    </w:p>
    <w:p w14:paraId="3C7AE4B2" w14:textId="77777777" w:rsidR="00B53DBB" w:rsidRDefault="00B53DBB" w:rsidP="00581AE8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3C7AE4B3" w14:textId="0A048A3C" w:rsidR="00B53DBB" w:rsidRDefault="00B53DBB" w:rsidP="00581AE8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>informe que le présent arrêté peut faire l'objet d'un recours p</w:t>
      </w:r>
      <w:r w:rsidR="007F1A19">
        <w:rPr>
          <w:rFonts w:ascii="Helvetica" w:hAnsi="Helvetica"/>
          <w:sz w:val="22"/>
          <w:szCs w:val="22"/>
        </w:rPr>
        <w:t>our excès de pouvoir devant le t</w:t>
      </w:r>
      <w:r>
        <w:rPr>
          <w:rFonts w:ascii="Helvetica" w:hAnsi="Helvetica"/>
          <w:sz w:val="22"/>
          <w:szCs w:val="22"/>
        </w:rPr>
        <w:t xml:space="preserve">ribunal </w:t>
      </w:r>
      <w:r w:rsidR="007F1A19">
        <w:rPr>
          <w:rFonts w:ascii="Helvetica" w:hAnsi="Helvetica"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>dministratif de Bordeaux dans un délai de 2 mo</w:t>
      </w:r>
      <w:r w:rsidR="003C15AA">
        <w:rPr>
          <w:rFonts w:ascii="Helvetica" w:hAnsi="Helvetica"/>
          <w:sz w:val="22"/>
          <w:szCs w:val="22"/>
        </w:rPr>
        <w:t>is à compter de sa notification</w:t>
      </w:r>
      <w:r>
        <w:rPr>
          <w:rFonts w:ascii="Helvetica" w:hAnsi="Helvetica"/>
          <w:sz w:val="22"/>
          <w:szCs w:val="22"/>
        </w:rPr>
        <w:t>.</w:t>
      </w:r>
      <w:r w:rsidR="000D7662">
        <w:rPr>
          <w:rFonts w:ascii="Helvetica" w:hAnsi="Helvetica"/>
          <w:sz w:val="22"/>
          <w:szCs w:val="22"/>
        </w:rPr>
        <w:t xml:space="preserve"> </w:t>
      </w:r>
      <w:r w:rsidR="000D7662" w:rsidRPr="000D7662">
        <w:rPr>
          <w:rFonts w:ascii="Helvetica" w:hAnsi="Helvetica"/>
          <w:sz w:val="22"/>
          <w:szCs w:val="22"/>
        </w:rPr>
        <w:t xml:space="preserve">Le Tribunal Administratif peut aussi être saisi par l’application informatique « Télérecours Citoyens » accessible par le site internet </w:t>
      </w:r>
      <w:hyperlink r:id="rId19" w:history="1">
        <w:r w:rsidR="001E003B" w:rsidRPr="007743B3">
          <w:rPr>
            <w:rStyle w:val="Lienhypertexte"/>
            <w:rFonts w:ascii="Helvetica" w:hAnsi="Helvetica"/>
            <w:sz w:val="22"/>
            <w:szCs w:val="22"/>
          </w:rPr>
          <w:t>www.telerecours.fr</w:t>
        </w:r>
      </w:hyperlink>
      <w:r w:rsidR="001E003B">
        <w:rPr>
          <w:rFonts w:ascii="Helvetica" w:hAnsi="Helvetica"/>
          <w:sz w:val="22"/>
          <w:szCs w:val="22"/>
        </w:rPr>
        <w:t xml:space="preserve"> </w:t>
      </w:r>
    </w:p>
    <w:p w14:paraId="3C7AE4B4" w14:textId="77777777" w:rsidR="00B53DBB" w:rsidRDefault="00B53DBB" w:rsidP="00581AE8">
      <w:pPr>
        <w:pStyle w:val="ARTICLE1"/>
        <w:rPr>
          <w:rFonts w:ascii="Helvetica" w:hAnsi="Helvetica"/>
          <w:sz w:val="22"/>
          <w:szCs w:val="22"/>
        </w:rPr>
      </w:pPr>
    </w:p>
    <w:p w14:paraId="3C7AE4B5" w14:textId="77777777" w:rsidR="00B53DBB" w:rsidRDefault="00B53DBB" w:rsidP="00581AE8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proofErr w:type="gramStart"/>
      <w:r>
        <w:rPr>
          <w:rFonts w:ascii="Helvetica" w:hAnsi="Helvetica"/>
          <w:sz w:val="22"/>
          <w:szCs w:val="22"/>
        </w:rPr>
        <w:t>Fait  à</w:t>
      </w:r>
      <w:proofErr w:type="gram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........................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,</w:t>
      </w:r>
    </w:p>
    <w:p w14:paraId="3C7AE4B6" w14:textId="77777777" w:rsidR="00B53DBB" w:rsidRDefault="00B53DBB" w:rsidP="00581AE8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14:paraId="3C7AE4B7" w14:textId="77777777" w:rsidR="00B53DBB" w:rsidRDefault="00B53DBB" w:rsidP="00581AE8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proofErr w:type="gramStart"/>
      <w:r>
        <w:rPr>
          <w:rFonts w:ascii="Helvetica" w:hAnsi="Helvetica"/>
          <w:sz w:val="22"/>
          <w:szCs w:val="22"/>
        </w:rPr>
        <w:t>le</w:t>
      </w:r>
      <w:proofErr w:type="gramEnd"/>
      <w:r>
        <w:rPr>
          <w:rFonts w:ascii="Helvetica" w:hAnsi="Helvetica"/>
          <w:sz w:val="22"/>
          <w:szCs w:val="22"/>
        </w:rPr>
        <w:t xml:space="preserve"> ........................,</w:t>
      </w:r>
    </w:p>
    <w:p w14:paraId="3C7AE4B8" w14:textId="77777777" w:rsidR="00B53DBB" w:rsidRDefault="00B53DBB" w:rsidP="00581AE8">
      <w:pPr>
        <w:pStyle w:val="ARTICLE1"/>
        <w:rPr>
          <w:rFonts w:ascii="Helvetica" w:hAnsi="Helvetica"/>
          <w:sz w:val="22"/>
          <w:szCs w:val="22"/>
        </w:rPr>
      </w:pPr>
    </w:p>
    <w:p w14:paraId="3C7AE4B9" w14:textId="77777777" w:rsidR="00B53DBB" w:rsidRDefault="00B53DBB" w:rsidP="00581AE8">
      <w:pPr>
        <w:pStyle w:val="ARTICLE1"/>
        <w:rPr>
          <w:rFonts w:ascii="Helvetica" w:hAnsi="Helvetica"/>
          <w:sz w:val="22"/>
          <w:szCs w:val="22"/>
        </w:rPr>
      </w:pPr>
    </w:p>
    <w:p w14:paraId="3C7AE4BA" w14:textId="77777777" w:rsidR="00B53DBB" w:rsidRDefault="00B53DBB" w:rsidP="00581AE8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L'AGENT LE :</w:t>
      </w:r>
      <w:r>
        <w:rPr>
          <w:rFonts w:ascii="Helvetica" w:hAnsi="Helvetica"/>
          <w:sz w:val="22"/>
          <w:szCs w:val="22"/>
        </w:rPr>
        <w:tab/>
        <w:t>Le Maire,</w:t>
      </w:r>
    </w:p>
    <w:p w14:paraId="3C7AE4BB" w14:textId="77777777" w:rsidR="00B53DBB" w:rsidRDefault="00B53DBB" w:rsidP="00581AE8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(</w:t>
      </w:r>
      <w:proofErr w:type="gramStart"/>
      <w:r>
        <w:rPr>
          <w:rFonts w:ascii="Helvetica" w:hAnsi="Helvetica"/>
          <w:i/>
          <w:sz w:val="22"/>
          <w:szCs w:val="22"/>
        </w:rPr>
        <w:t>date</w:t>
      </w:r>
      <w:proofErr w:type="gramEnd"/>
      <w:r>
        <w:rPr>
          <w:rFonts w:ascii="Helvetica" w:hAnsi="Helvetica"/>
          <w:i/>
          <w:sz w:val="22"/>
          <w:szCs w:val="22"/>
        </w:rPr>
        <w:t xml:space="preserve"> et signature</w:t>
      </w:r>
      <w:r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  <w:t>Le Président,</w:t>
      </w:r>
    </w:p>
    <w:p w14:paraId="3C7AE4BC" w14:textId="77777777" w:rsidR="00E947B5" w:rsidRDefault="00E947B5" w:rsidP="00E947B5">
      <w:pPr>
        <w:rPr>
          <w:rFonts w:ascii="Arial" w:hAnsi="Arial" w:cs="Arial"/>
          <w:sz w:val="22"/>
          <w:szCs w:val="22"/>
        </w:rPr>
      </w:pPr>
    </w:p>
    <w:p w14:paraId="3C7AE4BD" w14:textId="77777777" w:rsidR="00941C07" w:rsidRDefault="00941C07" w:rsidP="00E947B5">
      <w:pPr>
        <w:rPr>
          <w:rFonts w:ascii="Arial" w:hAnsi="Arial" w:cs="Arial"/>
          <w:sz w:val="22"/>
          <w:szCs w:val="22"/>
        </w:rPr>
      </w:pPr>
    </w:p>
    <w:p w14:paraId="3C7AE4BE" w14:textId="77777777" w:rsidR="00B53DBB" w:rsidRDefault="00B53DBB" w:rsidP="00E947B5">
      <w:pPr>
        <w:rPr>
          <w:rFonts w:ascii="Arial" w:hAnsi="Arial" w:cs="Arial"/>
          <w:sz w:val="22"/>
          <w:szCs w:val="22"/>
        </w:rPr>
      </w:pPr>
    </w:p>
    <w:p w14:paraId="3C7AE4BF" w14:textId="77777777" w:rsidR="00B53DBB" w:rsidRDefault="00B53DBB" w:rsidP="00E947B5">
      <w:pPr>
        <w:rPr>
          <w:rFonts w:ascii="Arial" w:hAnsi="Arial" w:cs="Arial"/>
          <w:sz w:val="22"/>
          <w:szCs w:val="22"/>
        </w:rPr>
      </w:pPr>
    </w:p>
    <w:p w14:paraId="3C7AE4C0" w14:textId="77777777" w:rsidR="00B53DBB" w:rsidRDefault="00B53DBB" w:rsidP="00E947B5">
      <w:pPr>
        <w:rPr>
          <w:rFonts w:ascii="Arial" w:hAnsi="Arial" w:cs="Arial"/>
          <w:sz w:val="22"/>
          <w:szCs w:val="22"/>
        </w:rPr>
      </w:pPr>
    </w:p>
    <w:p w14:paraId="3C7AE4C1" w14:textId="77777777" w:rsidR="00B53DBB" w:rsidRDefault="00B53DBB" w:rsidP="00E947B5">
      <w:pPr>
        <w:rPr>
          <w:rFonts w:ascii="Arial" w:hAnsi="Arial" w:cs="Arial"/>
          <w:sz w:val="22"/>
          <w:szCs w:val="22"/>
        </w:rPr>
      </w:pPr>
    </w:p>
    <w:p w14:paraId="3C7AE4C2" w14:textId="77777777" w:rsidR="00B53DBB" w:rsidRDefault="00B53DBB" w:rsidP="00E947B5">
      <w:pPr>
        <w:rPr>
          <w:rFonts w:ascii="Arial" w:hAnsi="Arial" w:cs="Arial"/>
          <w:sz w:val="22"/>
          <w:szCs w:val="22"/>
        </w:rPr>
      </w:pPr>
    </w:p>
    <w:p w14:paraId="3C7AE4C3" w14:textId="77777777" w:rsidR="00941C07" w:rsidRPr="00A31260" w:rsidRDefault="00941C07" w:rsidP="00E947B5">
      <w:pPr>
        <w:rPr>
          <w:rFonts w:ascii="Arial" w:hAnsi="Arial" w:cs="Arial"/>
          <w:sz w:val="22"/>
          <w:szCs w:val="22"/>
        </w:rPr>
      </w:pPr>
    </w:p>
    <w:p w14:paraId="3C7AE4C4" w14:textId="77777777" w:rsidR="002B068A" w:rsidRPr="00941C07" w:rsidRDefault="00B53DBB" w:rsidP="00B53DB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  <w:r w:rsidR="002B068A" w:rsidRPr="00941C07">
        <w:rPr>
          <w:rFonts w:ascii="Arial" w:hAnsi="Arial" w:cs="Arial"/>
          <w:sz w:val="20"/>
          <w:szCs w:val="20"/>
        </w:rPr>
        <w:t xml:space="preserve"> viser </w:t>
      </w:r>
      <w:r w:rsidR="00D07241">
        <w:rPr>
          <w:rFonts w:ascii="Arial" w:hAnsi="Arial" w:cs="Arial"/>
          <w:sz w:val="20"/>
          <w:szCs w:val="20"/>
        </w:rPr>
        <w:t xml:space="preserve">dans le cas </w:t>
      </w:r>
      <w:r w:rsidR="002B068A" w:rsidRPr="00941C07">
        <w:rPr>
          <w:rFonts w:ascii="Arial" w:hAnsi="Arial" w:cs="Arial"/>
          <w:sz w:val="20"/>
          <w:szCs w:val="20"/>
        </w:rPr>
        <w:t xml:space="preserve">d’un fonctionnaire à temps non complet dont la quotité hebdomadaire est supérieure à </w:t>
      </w:r>
      <w:r>
        <w:rPr>
          <w:rFonts w:ascii="Arial" w:hAnsi="Arial" w:cs="Arial"/>
          <w:sz w:val="20"/>
          <w:szCs w:val="20"/>
        </w:rPr>
        <w:t xml:space="preserve">                        28 heures.</w:t>
      </w:r>
    </w:p>
    <w:p w14:paraId="3C7AE4C5" w14:textId="77777777" w:rsidR="00941C07" w:rsidRPr="00C4142A" w:rsidRDefault="00B53DBB" w:rsidP="00B53DB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  <w:r w:rsidR="00941C07" w:rsidRPr="00941C07">
        <w:rPr>
          <w:rFonts w:ascii="Arial" w:hAnsi="Arial" w:cs="Arial"/>
          <w:sz w:val="20"/>
          <w:szCs w:val="20"/>
        </w:rPr>
        <w:t xml:space="preserve"> viser dans le ca</w:t>
      </w:r>
      <w:r>
        <w:rPr>
          <w:rFonts w:ascii="Arial" w:hAnsi="Arial" w:cs="Arial"/>
          <w:sz w:val="20"/>
          <w:szCs w:val="20"/>
        </w:rPr>
        <w:t>s d’un fonctionnaire stagiaire.</w:t>
      </w:r>
    </w:p>
    <w:p w14:paraId="3C7AE4C6" w14:textId="77777777" w:rsidR="00C4142A" w:rsidRPr="00137653" w:rsidRDefault="00C4142A" w:rsidP="00B53DB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renseigner en cas d’enquête administrative et/ou des examens médicaux complémentaires</w:t>
      </w:r>
      <w:r w:rsidR="007F1A19">
        <w:rPr>
          <w:rFonts w:ascii="Arial" w:hAnsi="Arial" w:cs="Arial"/>
          <w:sz w:val="20"/>
          <w:szCs w:val="20"/>
        </w:rPr>
        <w:t>.</w:t>
      </w:r>
    </w:p>
    <w:p w14:paraId="3C7AE4C7" w14:textId="77777777" w:rsidR="00137653" w:rsidRPr="00085B8B" w:rsidRDefault="00137653" w:rsidP="00B53DB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adapter en </w:t>
      </w:r>
      <w:r w:rsidR="00C4142A">
        <w:rPr>
          <w:rFonts w:ascii="Arial" w:hAnsi="Arial" w:cs="Arial"/>
          <w:sz w:val="20"/>
          <w:szCs w:val="20"/>
        </w:rPr>
        <w:t>fonction de la demande de l’agent</w:t>
      </w:r>
      <w:r w:rsidR="007F1A19">
        <w:rPr>
          <w:rFonts w:ascii="Arial" w:hAnsi="Arial" w:cs="Arial"/>
          <w:sz w:val="20"/>
          <w:szCs w:val="20"/>
        </w:rPr>
        <w:t>.</w:t>
      </w:r>
    </w:p>
    <w:p w14:paraId="3C7AE4C8" w14:textId="77777777" w:rsidR="00085B8B" w:rsidRPr="00085B8B" w:rsidRDefault="00085B8B" w:rsidP="00B53DB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85B8B">
        <w:rPr>
          <w:rFonts w:ascii="Arial" w:hAnsi="Arial" w:cs="Arial"/>
          <w:sz w:val="20"/>
          <w:szCs w:val="20"/>
        </w:rPr>
        <w:t>A renseigner</w:t>
      </w:r>
      <w:r>
        <w:rPr>
          <w:rFonts w:ascii="Arial" w:hAnsi="Arial" w:cs="Arial"/>
          <w:sz w:val="20"/>
          <w:szCs w:val="20"/>
        </w:rPr>
        <w:t xml:space="preserve"> uniquement </w:t>
      </w:r>
      <w:r w:rsidRPr="00085B8B">
        <w:rPr>
          <w:rFonts w:ascii="Arial" w:hAnsi="Arial" w:cs="Arial"/>
          <w:sz w:val="20"/>
          <w:szCs w:val="20"/>
        </w:rPr>
        <w:t>si l</w:t>
      </w:r>
      <w:r>
        <w:rPr>
          <w:rFonts w:ascii="Arial" w:hAnsi="Arial" w:cs="Arial"/>
          <w:sz w:val="20"/>
          <w:szCs w:val="20"/>
        </w:rPr>
        <w:t>’agent a</w:t>
      </w:r>
      <w:r w:rsidRPr="00085B8B">
        <w:rPr>
          <w:rFonts w:ascii="Arial" w:hAnsi="Arial" w:cs="Arial"/>
          <w:sz w:val="20"/>
          <w:szCs w:val="20"/>
        </w:rPr>
        <w:t xml:space="preserve"> des soins sans arrêt de travail</w:t>
      </w:r>
      <w:r w:rsidR="007F1A19">
        <w:rPr>
          <w:rFonts w:ascii="Arial" w:hAnsi="Arial" w:cs="Arial"/>
          <w:sz w:val="20"/>
          <w:szCs w:val="20"/>
        </w:rPr>
        <w:t>.</w:t>
      </w:r>
    </w:p>
    <w:sectPr w:rsidR="00085B8B" w:rsidRPr="00085B8B" w:rsidSect="00D22F5B">
      <w:headerReference w:type="default" r:id="rId20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107F7" w14:textId="77777777" w:rsidR="000A78E4" w:rsidRDefault="000A78E4">
      <w:r>
        <w:separator/>
      </w:r>
    </w:p>
  </w:endnote>
  <w:endnote w:type="continuationSeparator" w:id="0">
    <w:p w14:paraId="55496C3A" w14:textId="77777777" w:rsidR="000A78E4" w:rsidRDefault="000A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EBF1D" w14:textId="77777777" w:rsidR="00697637" w:rsidRDefault="006976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74B17" w14:textId="77777777" w:rsidR="00697637" w:rsidRDefault="0069763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C4B6D" w14:textId="77777777" w:rsidR="00697637" w:rsidRDefault="006976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0669E" w14:textId="77777777" w:rsidR="000A78E4" w:rsidRDefault="000A78E4">
      <w:r>
        <w:separator/>
      </w:r>
    </w:p>
  </w:footnote>
  <w:footnote w:type="continuationSeparator" w:id="0">
    <w:p w14:paraId="26A9EC30" w14:textId="77777777" w:rsidR="000A78E4" w:rsidRDefault="000A7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BDC35" w14:textId="77777777" w:rsidR="00697637" w:rsidRDefault="006976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AE4CE" w14:textId="74402379" w:rsidR="00832934" w:rsidRDefault="00832934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045081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2019_07_01_DC_MA_CITIS_MP_CNRACL.doc</w:t>
    </w:r>
    <w:r w:rsidRPr="00045081">
      <w:rPr>
        <w:rFonts w:ascii="Arial" w:hAnsi="Arial" w:cs="Arial"/>
        <w:sz w:val="18"/>
        <w:szCs w:val="18"/>
      </w:rPr>
      <w:fldChar w:fldCharType="end"/>
    </w:r>
  </w:p>
  <w:p w14:paraId="653521EB" w14:textId="3E25B7E0" w:rsidR="003D1203" w:rsidRDefault="003D1203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MAJ août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77287" w14:textId="77777777" w:rsidR="00697637" w:rsidRDefault="0069763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AE4CF" w14:textId="77777777" w:rsidR="00832934" w:rsidRPr="00045081" w:rsidRDefault="00832934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46C59DC"/>
    <w:multiLevelType w:val="hybridMultilevel"/>
    <w:tmpl w:val="B5502F8E"/>
    <w:lvl w:ilvl="0" w:tplc="48684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4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1E1FE6"/>
    <w:multiLevelType w:val="hybridMultilevel"/>
    <w:tmpl w:val="5956BAC4"/>
    <w:lvl w:ilvl="0" w:tplc="4FA044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0E743E"/>
    <w:multiLevelType w:val="hybridMultilevel"/>
    <w:tmpl w:val="C5D6192A"/>
    <w:lvl w:ilvl="0" w:tplc="D24408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3666248">
    <w:abstractNumId w:val="1"/>
  </w:num>
  <w:num w:numId="2" w16cid:durableId="1690139300">
    <w:abstractNumId w:val="0"/>
  </w:num>
  <w:num w:numId="3" w16cid:durableId="17124447">
    <w:abstractNumId w:val="6"/>
  </w:num>
  <w:num w:numId="4" w16cid:durableId="1288511039">
    <w:abstractNumId w:val="3"/>
  </w:num>
  <w:num w:numId="5" w16cid:durableId="1223056167">
    <w:abstractNumId w:val="4"/>
  </w:num>
  <w:num w:numId="6" w16cid:durableId="993803938">
    <w:abstractNumId w:val="5"/>
  </w:num>
  <w:num w:numId="7" w16cid:durableId="657343119">
    <w:abstractNumId w:val="7"/>
  </w:num>
  <w:num w:numId="8" w16cid:durableId="1727221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00AD5"/>
    <w:rsid w:val="0001153B"/>
    <w:rsid w:val="00017CA0"/>
    <w:rsid w:val="00021A2A"/>
    <w:rsid w:val="0002506E"/>
    <w:rsid w:val="000350A8"/>
    <w:rsid w:val="00040FC7"/>
    <w:rsid w:val="00045CA9"/>
    <w:rsid w:val="0004758A"/>
    <w:rsid w:val="00050B71"/>
    <w:rsid w:val="00052FF6"/>
    <w:rsid w:val="00054EBC"/>
    <w:rsid w:val="00066854"/>
    <w:rsid w:val="00074A96"/>
    <w:rsid w:val="000774C8"/>
    <w:rsid w:val="00085660"/>
    <w:rsid w:val="00085B8B"/>
    <w:rsid w:val="00094EFF"/>
    <w:rsid w:val="000954B6"/>
    <w:rsid w:val="000A2DA6"/>
    <w:rsid w:val="000A78E4"/>
    <w:rsid w:val="000B214E"/>
    <w:rsid w:val="000C15F7"/>
    <w:rsid w:val="000C3038"/>
    <w:rsid w:val="000C7066"/>
    <w:rsid w:val="000D2FA7"/>
    <w:rsid w:val="000D6C5A"/>
    <w:rsid w:val="000D7662"/>
    <w:rsid w:val="000E15E4"/>
    <w:rsid w:val="000E18F4"/>
    <w:rsid w:val="000E2EB9"/>
    <w:rsid w:val="000E313C"/>
    <w:rsid w:val="000E34FB"/>
    <w:rsid w:val="000F0817"/>
    <w:rsid w:val="000F0FC3"/>
    <w:rsid w:val="000F19D6"/>
    <w:rsid w:val="000F2D9E"/>
    <w:rsid w:val="000F5D79"/>
    <w:rsid w:val="000F6DEA"/>
    <w:rsid w:val="001031C8"/>
    <w:rsid w:val="00113CF5"/>
    <w:rsid w:val="00113EDF"/>
    <w:rsid w:val="001307D7"/>
    <w:rsid w:val="001330A7"/>
    <w:rsid w:val="00137653"/>
    <w:rsid w:val="0014306F"/>
    <w:rsid w:val="00143C4A"/>
    <w:rsid w:val="00144A6F"/>
    <w:rsid w:val="00147A00"/>
    <w:rsid w:val="00152C28"/>
    <w:rsid w:val="00155A3E"/>
    <w:rsid w:val="0016041A"/>
    <w:rsid w:val="0016246F"/>
    <w:rsid w:val="00163020"/>
    <w:rsid w:val="00164022"/>
    <w:rsid w:val="00173735"/>
    <w:rsid w:val="00173E5C"/>
    <w:rsid w:val="00176E1B"/>
    <w:rsid w:val="00180ACA"/>
    <w:rsid w:val="00185025"/>
    <w:rsid w:val="0018551D"/>
    <w:rsid w:val="00186C16"/>
    <w:rsid w:val="0018739F"/>
    <w:rsid w:val="00187AC8"/>
    <w:rsid w:val="00195B40"/>
    <w:rsid w:val="001A4352"/>
    <w:rsid w:val="001B41F7"/>
    <w:rsid w:val="001C063F"/>
    <w:rsid w:val="001C3A9F"/>
    <w:rsid w:val="001D7C24"/>
    <w:rsid w:val="001E003B"/>
    <w:rsid w:val="001F2318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DC3"/>
    <w:rsid w:val="002300C5"/>
    <w:rsid w:val="0023042C"/>
    <w:rsid w:val="002322CA"/>
    <w:rsid w:val="0023625F"/>
    <w:rsid w:val="00237532"/>
    <w:rsid w:val="00244829"/>
    <w:rsid w:val="00244E38"/>
    <w:rsid w:val="00244FD0"/>
    <w:rsid w:val="002455A7"/>
    <w:rsid w:val="00256875"/>
    <w:rsid w:val="0026223C"/>
    <w:rsid w:val="002633BB"/>
    <w:rsid w:val="00263532"/>
    <w:rsid w:val="00267DC0"/>
    <w:rsid w:val="00273908"/>
    <w:rsid w:val="0028359A"/>
    <w:rsid w:val="002857B9"/>
    <w:rsid w:val="0028663B"/>
    <w:rsid w:val="00294F0B"/>
    <w:rsid w:val="0029583B"/>
    <w:rsid w:val="002A11B3"/>
    <w:rsid w:val="002A292F"/>
    <w:rsid w:val="002A5D5B"/>
    <w:rsid w:val="002B068A"/>
    <w:rsid w:val="002B06E3"/>
    <w:rsid w:val="002B2E65"/>
    <w:rsid w:val="002B4AD5"/>
    <w:rsid w:val="002B75F0"/>
    <w:rsid w:val="002C09CC"/>
    <w:rsid w:val="002C5A2D"/>
    <w:rsid w:val="002C646A"/>
    <w:rsid w:val="002C66AD"/>
    <w:rsid w:val="002C6CAD"/>
    <w:rsid w:val="002D0EE0"/>
    <w:rsid w:val="002E1813"/>
    <w:rsid w:val="002E40AF"/>
    <w:rsid w:val="002E5DA2"/>
    <w:rsid w:val="003020D0"/>
    <w:rsid w:val="003071BC"/>
    <w:rsid w:val="00321F28"/>
    <w:rsid w:val="003223F5"/>
    <w:rsid w:val="00326AE0"/>
    <w:rsid w:val="003270EC"/>
    <w:rsid w:val="00332334"/>
    <w:rsid w:val="003340F3"/>
    <w:rsid w:val="003426B4"/>
    <w:rsid w:val="003441FF"/>
    <w:rsid w:val="00346B06"/>
    <w:rsid w:val="0035375F"/>
    <w:rsid w:val="00362C2F"/>
    <w:rsid w:val="00370829"/>
    <w:rsid w:val="003809C2"/>
    <w:rsid w:val="00380D4D"/>
    <w:rsid w:val="00387E6F"/>
    <w:rsid w:val="003931B3"/>
    <w:rsid w:val="00397919"/>
    <w:rsid w:val="003A6868"/>
    <w:rsid w:val="003A7063"/>
    <w:rsid w:val="003B1A59"/>
    <w:rsid w:val="003B59D1"/>
    <w:rsid w:val="003C15AA"/>
    <w:rsid w:val="003C31B4"/>
    <w:rsid w:val="003C7AD0"/>
    <w:rsid w:val="003C7E12"/>
    <w:rsid w:val="003D1203"/>
    <w:rsid w:val="003D2C5E"/>
    <w:rsid w:val="003E45AC"/>
    <w:rsid w:val="003E7054"/>
    <w:rsid w:val="003E7086"/>
    <w:rsid w:val="003F2170"/>
    <w:rsid w:val="003F29E9"/>
    <w:rsid w:val="003F63A6"/>
    <w:rsid w:val="00401051"/>
    <w:rsid w:val="00403A6F"/>
    <w:rsid w:val="0040588C"/>
    <w:rsid w:val="00405EEC"/>
    <w:rsid w:val="00412386"/>
    <w:rsid w:val="00423259"/>
    <w:rsid w:val="0042347E"/>
    <w:rsid w:val="00423D02"/>
    <w:rsid w:val="004258F5"/>
    <w:rsid w:val="004272D7"/>
    <w:rsid w:val="004347C0"/>
    <w:rsid w:val="004377B8"/>
    <w:rsid w:val="004379C2"/>
    <w:rsid w:val="00447C60"/>
    <w:rsid w:val="004522D6"/>
    <w:rsid w:val="00454C64"/>
    <w:rsid w:val="00461115"/>
    <w:rsid w:val="00462E9D"/>
    <w:rsid w:val="00463E9E"/>
    <w:rsid w:val="00482BAD"/>
    <w:rsid w:val="00485182"/>
    <w:rsid w:val="004866BD"/>
    <w:rsid w:val="00486C78"/>
    <w:rsid w:val="004941B3"/>
    <w:rsid w:val="004952AB"/>
    <w:rsid w:val="004B32CC"/>
    <w:rsid w:val="004B6FFE"/>
    <w:rsid w:val="004B7EDE"/>
    <w:rsid w:val="004C537C"/>
    <w:rsid w:val="004C719A"/>
    <w:rsid w:val="004D1421"/>
    <w:rsid w:val="004D313D"/>
    <w:rsid w:val="004D7664"/>
    <w:rsid w:val="004E2E03"/>
    <w:rsid w:val="004E2E09"/>
    <w:rsid w:val="004E45F0"/>
    <w:rsid w:val="004E7A5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27607"/>
    <w:rsid w:val="0053008A"/>
    <w:rsid w:val="00540212"/>
    <w:rsid w:val="00541B71"/>
    <w:rsid w:val="00541E9B"/>
    <w:rsid w:val="00543029"/>
    <w:rsid w:val="00547773"/>
    <w:rsid w:val="0055182C"/>
    <w:rsid w:val="00552AD8"/>
    <w:rsid w:val="00554244"/>
    <w:rsid w:val="005567DC"/>
    <w:rsid w:val="00561389"/>
    <w:rsid w:val="0056722A"/>
    <w:rsid w:val="005713A7"/>
    <w:rsid w:val="00573F3E"/>
    <w:rsid w:val="00576051"/>
    <w:rsid w:val="005769F5"/>
    <w:rsid w:val="00581AE8"/>
    <w:rsid w:val="005830EA"/>
    <w:rsid w:val="00591BED"/>
    <w:rsid w:val="00596FE2"/>
    <w:rsid w:val="005A227A"/>
    <w:rsid w:val="005A2431"/>
    <w:rsid w:val="005A52E0"/>
    <w:rsid w:val="005A6EEC"/>
    <w:rsid w:val="005A7846"/>
    <w:rsid w:val="005B23E9"/>
    <w:rsid w:val="005B3432"/>
    <w:rsid w:val="005B3C03"/>
    <w:rsid w:val="005B5F89"/>
    <w:rsid w:val="005C66C3"/>
    <w:rsid w:val="005D1CB1"/>
    <w:rsid w:val="005D2FB1"/>
    <w:rsid w:val="005D45B6"/>
    <w:rsid w:val="005D5707"/>
    <w:rsid w:val="005D780E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17158"/>
    <w:rsid w:val="00620115"/>
    <w:rsid w:val="00622B8F"/>
    <w:rsid w:val="0062548D"/>
    <w:rsid w:val="006264CB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73313"/>
    <w:rsid w:val="00682D66"/>
    <w:rsid w:val="0068418B"/>
    <w:rsid w:val="00690E60"/>
    <w:rsid w:val="00693A5D"/>
    <w:rsid w:val="006965A5"/>
    <w:rsid w:val="00697637"/>
    <w:rsid w:val="006A2EC9"/>
    <w:rsid w:val="006A777B"/>
    <w:rsid w:val="006A7AFA"/>
    <w:rsid w:val="006B15D6"/>
    <w:rsid w:val="006C1F8D"/>
    <w:rsid w:val="006D29F1"/>
    <w:rsid w:val="006D41DB"/>
    <w:rsid w:val="006E61A2"/>
    <w:rsid w:val="006F53E2"/>
    <w:rsid w:val="006F7FEE"/>
    <w:rsid w:val="00700469"/>
    <w:rsid w:val="00705AD2"/>
    <w:rsid w:val="00712FCC"/>
    <w:rsid w:val="007239A7"/>
    <w:rsid w:val="0072451D"/>
    <w:rsid w:val="00733D30"/>
    <w:rsid w:val="007368FC"/>
    <w:rsid w:val="00743F92"/>
    <w:rsid w:val="00744376"/>
    <w:rsid w:val="00751EFA"/>
    <w:rsid w:val="007523A9"/>
    <w:rsid w:val="007541F8"/>
    <w:rsid w:val="00762627"/>
    <w:rsid w:val="0076791D"/>
    <w:rsid w:val="007749CD"/>
    <w:rsid w:val="00780E4C"/>
    <w:rsid w:val="007863CF"/>
    <w:rsid w:val="00792988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C7C9F"/>
    <w:rsid w:val="007D26DB"/>
    <w:rsid w:val="007D3066"/>
    <w:rsid w:val="007D5455"/>
    <w:rsid w:val="007D6179"/>
    <w:rsid w:val="007D7DD7"/>
    <w:rsid w:val="007E6708"/>
    <w:rsid w:val="007F1A19"/>
    <w:rsid w:val="007F5AC9"/>
    <w:rsid w:val="00803591"/>
    <w:rsid w:val="00812392"/>
    <w:rsid w:val="00812422"/>
    <w:rsid w:val="00832934"/>
    <w:rsid w:val="00837F9D"/>
    <w:rsid w:val="00857757"/>
    <w:rsid w:val="008667BE"/>
    <w:rsid w:val="00867E32"/>
    <w:rsid w:val="00871868"/>
    <w:rsid w:val="008726BD"/>
    <w:rsid w:val="00875ADA"/>
    <w:rsid w:val="00875B5C"/>
    <w:rsid w:val="00880267"/>
    <w:rsid w:val="00881B2A"/>
    <w:rsid w:val="00882AC4"/>
    <w:rsid w:val="008831FE"/>
    <w:rsid w:val="0088511D"/>
    <w:rsid w:val="0089376E"/>
    <w:rsid w:val="0089565D"/>
    <w:rsid w:val="00896833"/>
    <w:rsid w:val="008A03D9"/>
    <w:rsid w:val="008A1E62"/>
    <w:rsid w:val="008A2CFE"/>
    <w:rsid w:val="008A4D59"/>
    <w:rsid w:val="008B19A2"/>
    <w:rsid w:val="008B4F08"/>
    <w:rsid w:val="008C1E3B"/>
    <w:rsid w:val="008C2697"/>
    <w:rsid w:val="008D2D6E"/>
    <w:rsid w:val="008D468A"/>
    <w:rsid w:val="008E32EA"/>
    <w:rsid w:val="008E6374"/>
    <w:rsid w:val="008F492C"/>
    <w:rsid w:val="00902835"/>
    <w:rsid w:val="00902D1D"/>
    <w:rsid w:val="00906789"/>
    <w:rsid w:val="00906C63"/>
    <w:rsid w:val="009073E3"/>
    <w:rsid w:val="00907428"/>
    <w:rsid w:val="00915930"/>
    <w:rsid w:val="009213AE"/>
    <w:rsid w:val="009338BF"/>
    <w:rsid w:val="00941C07"/>
    <w:rsid w:val="00942174"/>
    <w:rsid w:val="009454BF"/>
    <w:rsid w:val="00947D80"/>
    <w:rsid w:val="009621F2"/>
    <w:rsid w:val="00965385"/>
    <w:rsid w:val="009747FA"/>
    <w:rsid w:val="0099014B"/>
    <w:rsid w:val="00994B33"/>
    <w:rsid w:val="00994B5A"/>
    <w:rsid w:val="009A0BE0"/>
    <w:rsid w:val="009C3D04"/>
    <w:rsid w:val="009C4C26"/>
    <w:rsid w:val="009D0A99"/>
    <w:rsid w:val="009D23C0"/>
    <w:rsid w:val="009D2D13"/>
    <w:rsid w:val="009D2D8B"/>
    <w:rsid w:val="009D6A46"/>
    <w:rsid w:val="009D706F"/>
    <w:rsid w:val="009E1F2C"/>
    <w:rsid w:val="009E33C6"/>
    <w:rsid w:val="009E70B9"/>
    <w:rsid w:val="009F041F"/>
    <w:rsid w:val="009F1466"/>
    <w:rsid w:val="009F4049"/>
    <w:rsid w:val="009F4750"/>
    <w:rsid w:val="00A06542"/>
    <w:rsid w:val="00A251C5"/>
    <w:rsid w:val="00A26737"/>
    <w:rsid w:val="00A4015B"/>
    <w:rsid w:val="00A413DA"/>
    <w:rsid w:val="00A441C7"/>
    <w:rsid w:val="00A4538E"/>
    <w:rsid w:val="00A462C0"/>
    <w:rsid w:val="00A4716E"/>
    <w:rsid w:val="00A47264"/>
    <w:rsid w:val="00A501ED"/>
    <w:rsid w:val="00A52173"/>
    <w:rsid w:val="00A5243E"/>
    <w:rsid w:val="00A64509"/>
    <w:rsid w:val="00A705E2"/>
    <w:rsid w:val="00A71E6A"/>
    <w:rsid w:val="00A758BA"/>
    <w:rsid w:val="00A77912"/>
    <w:rsid w:val="00A84C6C"/>
    <w:rsid w:val="00A91C39"/>
    <w:rsid w:val="00AA0DB3"/>
    <w:rsid w:val="00AA2B59"/>
    <w:rsid w:val="00AA376F"/>
    <w:rsid w:val="00AB1198"/>
    <w:rsid w:val="00AB66BB"/>
    <w:rsid w:val="00AB687C"/>
    <w:rsid w:val="00AC04F6"/>
    <w:rsid w:val="00AC1501"/>
    <w:rsid w:val="00AC2955"/>
    <w:rsid w:val="00AC3198"/>
    <w:rsid w:val="00AC58B1"/>
    <w:rsid w:val="00AD511F"/>
    <w:rsid w:val="00AD552B"/>
    <w:rsid w:val="00AE6C39"/>
    <w:rsid w:val="00AE7D95"/>
    <w:rsid w:val="00AF26DD"/>
    <w:rsid w:val="00AF2CD6"/>
    <w:rsid w:val="00AF5D14"/>
    <w:rsid w:val="00B028A2"/>
    <w:rsid w:val="00B15341"/>
    <w:rsid w:val="00B223C8"/>
    <w:rsid w:val="00B27A99"/>
    <w:rsid w:val="00B30859"/>
    <w:rsid w:val="00B345C8"/>
    <w:rsid w:val="00B45041"/>
    <w:rsid w:val="00B51495"/>
    <w:rsid w:val="00B51A39"/>
    <w:rsid w:val="00B53DBB"/>
    <w:rsid w:val="00B54CD6"/>
    <w:rsid w:val="00B619E2"/>
    <w:rsid w:val="00B63182"/>
    <w:rsid w:val="00B65D6F"/>
    <w:rsid w:val="00B71760"/>
    <w:rsid w:val="00B73C4F"/>
    <w:rsid w:val="00B77829"/>
    <w:rsid w:val="00B811F0"/>
    <w:rsid w:val="00B85420"/>
    <w:rsid w:val="00B91BB6"/>
    <w:rsid w:val="00BA6CCF"/>
    <w:rsid w:val="00BB2C2D"/>
    <w:rsid w:val="00BB2EAC"/>
    <w:rsid w:val="00BB5154"/>
    <w:rsid w:val="00BB6A4D"/>
    <w:rsid w:val="00BC19FB"/>
    <w:rsid w:val="00BC3F38"/>
    <w:rsid w:val="00BC46D9"/>
    <w:rsid w:val="00BD41F6"/>
    <w:rsid w:val="00BD46E1"/>
    <w:rsid w:val="00BD4FBF"/>
    <w:rsid w:val="00BF1631"/>
    <w:rsid w:val="00BF3F18"/>
    <w:rsid w:val="00C01BEF"/>
    <w:rsid w:val="00C01E91"/>
    <w:rsid w:val="00C072DA"/>
    <w:rsid w:val="00C15CBD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142A"/>
    <w:rsid w:val="00C43467"/>
    <w:rsid w:val="00C43B3A"/>
    <w:rsid w:val="00C460F8"/>
    <w:rsid w:val="00C46D78"/>
    <w:rsid w:val="00C51DF3"/>
    <w:rsid w:val="00C53A28"/>
    <w:rsid w:val="00C60725"/>
    <w:rsid w:val="00C63E6F"/>
    <w:rsid w:val="00C71F35"/>
    <w:rsid w:val="00C746AF"/>
    <w:rsid w:val="00C77B56"/>
    <w:rsid w:val="00C80616"/>
    <w:rsid w:val="00C83C14"/>
    <w:rsid w:val="00C85E85"/>
    <w:rsid w:val="00C91641"/>
    <w:rsid w:val="00CA7454"/>
    <w:rsid w:val="00CB23CF"/>
    <w:rsid w:val="00CB4B3E"/>
    <w:rsid w:val="00CB4F2B"/>
    <w:rsid w:val="00CB5EE3"/>
    <w:rsid w:val="00CB6AAE"/>
    <w:rsid w:val="00CC1298"/>
    <w:rsid w:val="00CC6B0E"/>
    <w:rsid w:val="00CC722E"/>
    <w:rsid w:val="00CD11C6"/>
    <w:rsid w:val="00CD5245"/>
    <w:rsid w:val="00CE3DED"/>
    <w:rsid w:val="00CE5DB7"/>
    <w:rsid w:val="00CE7BB7"/>
    <w:rsid w:val="00CF5FE6"/>
    <w:rsid w:val="00D07241"/>
    <w:rsid w:val="00D12CF8"/>
    <w:rsid w:val="00D22598"/>
    <w:rsid w:val="00D22BBF"/>
    <w:rsid w:val="00D22F5B"/>
    <w:rsid w:val="00D26C88"/>
    <w:rsid w:val="00D3767F"/>
    <w:rsid w:val="00D40896"/>
    <w:rsid w:val="00D40C57"/>
    <w:rsid w:val="00D457CF"/>
    <w:rsid w:val="00D46817"/>
    <w:rsid w:val="00D54608"/>
    <w:rsid w:val="00D54F3E"/>
    <w:rsid w:val="00D558E8"/>
    <w:rsid w:val="00D61387"/>
    <w:rsid w:val="00D61767"/>
    <w:rsid w:val="00D65D5A"/>
    <w:rsid w:val="00D66D4E"/>
    <w:rsid w:val="00D73C39"/>
    <w:rsid w:val="00D82E41"/>
    <w:rsid w:val="00D94B91"/>
    <w:rsid w:val="00DA0F13"/>
    <w:rsid w:val="00DA3C6F"/>
    <w:rsid w:val="00DA5CED"/>
    <w:rsid w:val="00DA71A2"/>
    <w:rsid w:val="00DB2602"/>
    <w:rsid w:val="00DB68B7"/>
    <w:rsid w:val="00DB7E00"/>
    <w:rsid w:val="00DC4FA4"/>
    <w:rsid w:val="00DD3608"/>
    <w:rsid w:val="00DE0724"/>
    <w:rsid w:val="00DE0E8A"/>
    <w:rsid w:val="00DE2C90"/>
    <w:rsid w:val="00DE45BF"/>
    <w:rsid w:val="00DF422B"/>
    <w:rsid w:val="00E01F6A"/>
    <w:rsid w:val="00E028D6"/>
    <w:rsid w:val="00E03230"/>
    <w:rsid w:val="00E10707"/>
    <w:rsid w:val="00E15B5D"/>
    <w:rsid w:val="00E252AF"/>
    <w:rsid w:val="00E27A1D"/>
    <w:rsid w:val="00E40000"/>
    <w:rsid w:val="00E41A92"/>
    <w:rsid w:val="00E538A9"/>
    <w:rsid w:val="00E578B2"/>
    <w:rsid w:val="00E64C6F"/>
    <w:rsid w:val="00E67DB5"/>
    <w:rsid w:val="00E70D22"/>
    <w:rsid w:val="00E778A0"/>
    <w:rsid w:val="00E800DE"/>
    <w:rsid w:val="00E84736"/>
    <w:rsid w:val="00E86C7F"/>
    <w:rsid w:val="00E8792C"/>
    <w:rsid w:val="00E87D8A"/>
    <w:rsid w:val="00E91BA8"/>
    <w:rsid w:val="00E935D3"/>
    <w:rsid w:val="00E9387C"/>
    <w:rsid w:val="00E947B5"/>
    <w:rsid w:val="00E95F4E"/>
    <w:rsid w:val="00EA30C2"/>
    <w:rsid w:val="00ED4353"/>
    <w:rsid w:val="00EE2059"/>
    <w:rsid w:val="00EE2296"/>
    <w:rsid w:val="00EF0714"/>
    <w:rsid w:val="00EF127C"/>
    <w:rsid w:val="00EF16AD"/>
    <w:rsid w:val="00EF2013"/>
    <w:rsid w:val="00F01DC0"/>
    <w:rsid w:val="00F02584"/>
    <w:rsid w:val="00F03ED3"/>
    <w:rsid w:val="00F051EE"/>
    <w:rsid w:val="00F06D70"/>
    <w:rsid w:val="00F13B01"/>
    <w:rsid w:val="00F213D8"/>
    <w:rsid w:val="00F220B2"/>
    <w:rsid w:val="00F27176"/>
    <w:rsid w:val="00F415E5"/>
    <w:rsid w:val="00F51C84"/>
    <w:rsid w:val="00F52049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84E"/>
    <w:rsid w:val="00F72AC5"/>
    <w:rsid w:val="00F757ED"/>
    <w:rsid w:val="00F80065"/>
    <w:rsid w:val="00F808E2"/>
    <w:rsid w:val="00F90920"/>
    <w:rsid w:val="00F91FB7"/>
    <w:rsid w:val="00F94875"/>
    <w:rsid w:val="00F94AAE"/>
    <w:rsid w:val="00F9569A"/>
    <w:rsid w:val="00FA3411"/>
    <w:rsid w:val="00FA3FB0"/>
    <w:rsid w:val="00FA5387"/>
    <w:rsid w:val="00FA780A"/>
    <w:rsid w:val="00FB1421"/>
    <w:rsid w:val="00FB1BFE"/>
    <w:rsid w:val="00FB1D0F"/>
    <w:rsid w:val="00FB3257"/>
    <w:rsid w:val="00FD078C"/>
    <w:rsid w:val="00FD0BE8"/>
    <w:rsid w:val="00FD2E40"/>
    <w:rsid w:val="00FE36EE"/>
    <w:rsid w:val="00FE5C60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AE46C"/>
  <w15:chartTrackingRefBased/>
  <w15:docId w15:val="{6581151C-6F2B-45D2-B843-65CC298A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2F5B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D22F5B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D22F5B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D22F5B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D22F5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rsid w:val="00F220B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7331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1E003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0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5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://www.telerecours.fr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Congés liés à l'indisponibilité physique</Th_x00e8_me>
    <Tag xmlns="6fe09545-cdc4-43a9-9da5-abd37ca73394">Congés pour raison de santé</Tag>
    <Date_x0020_de_x0020_publication xmlns="6fe09545-cdc4-43a9-9da5-abd37ca73394">2025-03-09T23:00:00+00:00</Date_x0020_de_x0020_publication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F8F80-4FF7-49C3-AE51-EAEBD5968A52}">
  <ds:schemaRefs>
    <ds:schemaRef ds:uri="6fe09545-cdc4-43a9-9da5-abd37ca73394"/>
    <ds:schemaRef ds:uri="http://schemas.microsoft.com/office/2006/documentManagement/types"/>
    <ds:schemaRef ds:uri="http://www.w3.org/XML/1998/namespace"/>
    <ds:schemaRef ds:uri="http://purl.org/dc/terms/"/>
    <ds:schemaRef ds:uri="d13cbe4f-1448-46a5-af3f-2daad8b9242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3d493ca-37cc-4588-abba-851b64bfc28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7AF643-4C45-4F88-951D-36DABEB9EA2A}"/>
</file>

<file path=customXml/itemProps3.xml><?xml version="1.0" encoding="utf-8"?>
<ds:datastoreItem xmlns:ds="http://schemas.openxmlformats.org/officeDocument/2006/customXml" ds:itemID="{6B52B3BC-7601-4B04-A96C-66D7CBAFA3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4BCF5-3545-49C4-AA77-0406A1BE881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F0A2530-36A7-45C6-BCD2-12C14E3C8F2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E974DF1-78C2-4B89-AF28-F4CAD446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1050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reconnaissance de l'imputabilité au service d'une maladie professionnelle et de placement en congé pour invalidité temporaire imputable au service (CNRACL)</vt:lpstr>
    </vt:vector>
  </TitlesOfParts>
  <Company>C.D.G.F.P.T de la Gironde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reconnaissance de l'imputabilité au service d'une maladie professionnelle et de placement en congé pour invalidité temporaire imputable au service (CNRACL)</dc:title>
  <dc:subject/>
  <dc:creator>mjenny</dc:creator>
  <cp:keywords/>
  <dc:description/>
  <cp:lastModifiedBy>DELCROIX Jean-Marie</cp:lastModifiedBy>
  <cp:revision>16</cp:revision>
  <cp:lastPrinted>2019-07-18T11:04:00Z</cp:lastPrinted>
  <dcterms:created xsi:type="dcterms:W3CDTF">2021-07-07T15:09:00Z</dcterms:created>
  <dcterms:modified xsi:type="dcterms:W3CDTF">2025-03-07T14:28:00Z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ème">
    <vt:lpwstr>Congés liés à l'indisponibilité physique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m4b136eeb23e4825aff962a12a6bd520">
    <vt:lpwstr/>
  </property>
  <property fmtid="{D5CDD505-2E9C-101B-9397-08002B2CF9AE}" pid="5" name="yes_Processus">
    <vt:lpwstr/>
  </property>
  <property fmtid="{D5CDD505-2E9C-101B-9397-08002B2CF9AE}" pid="6" name="dc12d3d9c8d6415c92e2af3457b973bf">
    <vt:lpwstr>Modèle d'arrêté|d8df49d4-0d44-41d1-9006-f832571ec0fd</vt:lpwstr>
  </property>
  <property fmtid="{D5CDD505-2E9C-101B-9397-08002B2CF9AE}" pid="7" name="yes_Origine">
    <vt:lpwstr>17;#Assistance et conseil statutaire|44b57568-df21-44ab-a701-d79c0db0f3d7</vt:lpwstr>
  </property>
  <property fmtid="{D5CDD505-2E9C-101B-9397-08002B2CF9AE}" pid="8" name="jcdae72f0142403388db80d1458aa256">
    <vt:lpwstr>Assistance et conseil statutaire|44b57568-df21-44ab-a701-d79c0db0f3d7</vt:lpwstr>
  </property>
  <property fmtid="{D5CDD505-2E9C-101B-9397-08002B2CF9AE}" pid="9" name="TaxCatchAll">
    <vt:lpwstr>413;#Modèle d'arrêté|d8df49d4-0d44-41d1-9006-f832571ec0fd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reconnaissance de l'imputabilité au service d'une maladie professionnelle et de placement en congé pour invalidité temporaire imputable au service (CNRACL)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Nature">
    <vt:lpwstr>43;#Modèle d'arrêté|9cd2905b-5309-4e4f-af45-a039c02a55a8</vt:lpwstr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  <property fmtid="{D5CDD505-2E9C-101B-9397-08002B2CF9AE}" pid="22" name="yes_Archive">
    <vt:bool>false</vt:bool>
  </property>
  <property fmtid="{D5CDD505-2E9C-101B-9397-08002B2CF9AE}" pid="23" name="Catégorie site internet">
    <vt:lpwstr>Instances médicales</vt:lpwstr>
  </property>
  <property fmtid="{D5CDD505-2E9C-101B-9397-08002B2CF9AE}" pid="25" name="DMS_WebsiteTheme">
    <vt:lpwstr/>
  </property>
  <property fmtid="{D5CDD505-2E9C-101B-9397-08002B2CF9AE}" pid="26" name="MediaServiceImageTags">
    <vt:lpwstr/>
  </property>
  <property fmtid="{D5CDD505-2E9C-101B-9397-08002B2CF9AE}" pid="27" name="DMS_Tag">
    <vt:lpwstr/>
  </property>
  <property fmtid="{D5CDD505-2E9C-101B-9397-08002B2CF9AE}" pid="28" name="DMS_TypeOfPublication">
    <vt:lpwstr>48;#Privé|9d61055b-725b-4297-9a77-8c5caa518546</vt:lpwstr>
  </property>
</Properties>
</file>