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569F202A" w:rsidRDefault="569F202A" w14:paraId="705C6F31" w14:textId="22997218">
      <w:pPr>
        <w:sectPr w:rsidR="00ED7CFB" w:rsidSect="00566452">
          <w:headerReference w:type="default" r:id="rId11"/>
          <w:pgSz w:w="11906" w:h="16838" w:orient="portrait"/>
          <w:pgMar w:top="284" w:right="567" w:bottom="567" w:left="567" w:header="288" w:footer="709" w:gutter="0"/>
          <w:cols w:space="708"/>
          <w:docGrid w:linePitch="360"/>
        </w:sectPr>
      </w:pPr>
    </w:p>
    <w:p w:rsidRPr="008D19FE" w:rsidR="00B653D1" w:rsidP="00B653D1" w:rsidRDefault="00E95CD0" w14:paraId="43A040F7" w14:textId="77777777">
      <w:pPr>
        <w:spacing w:line="240" w:lineRule="exact"/>
        <w:jc w:val="center"/>
        <w:rPr>
          <w:b/>
        </w:rPr>
      </w:pPr>
      <w:r>
        <w:rPr>
          <w:b/>
        </w:rPr>
        <w:t>ARRÊTÉ</w:t>
      </w:r>
      <w:r w:rsidRPr="008D19FE" w:rsidR="00B653D1">
        <w:rPr>
          <w:b/>
        </w:rPr>
        <w:t xml:space="preserve"> P</w:t>
      </w:r>
      <w:r>
        <w:rPr>
          <w:b/>
        </w:rPr>
        <w:t>ORTANT NOMINATION PAR VOIE DE DÉ</w:t>
      </w:r>
      <w:r w:rsidRPr="008D19FE" w:rsidR="00B653D1">
        <w:rPr>
          <w:b/>
        </w:rPr>
        <w:t>TACHEMENT</w:t>
      </w:r>
    </w:p>
    <w:p w:rsidRPr="008D19FE" w:rsidR="00B653D1" w:rsidP="00B653D1" w:rsidRDefault="00E95CD0" w14:paraId="43A040F8" w14:textId="77777777">
      <w:pPr>
        <w:spacing w:line="240" w:lineRule="exact"/>
        <w:jc w:val="center"/>
        <w:rPr>
          <w:b/>
        </w:rPr>
      </w:pPr>
      <w:r>
        <w:rPr>
          <w:b/>
        </w:rPr>
        <w:t>DE LONGUE DURÉ</w:t>
      </w:r>
      <w:r w:rsidR="00B653D1">
        <w:rPr>
          <w:b/>
        </w:rPr>
        <w:t>E D'UN</w:t>
      </w:r>
      <w:r w:rsidR="003E2BCF">
        <w:rPr>
          <w:b/>
        </w:rPr>
        <w:t xml:space="preserve"> </w:t>
      </w:r>
      <w:r w:rsidR="00B653D1">
        <w:rPr>
          <w:b/>
        </w:rPr>
        <w:t>…………</w:t>
      </w:r>
      <w:r w:rsidR="003E2BCF">
        <w:rPr>
          <w:b/>
        </w:rPr>
        <w:t>……………</w:t>
      </w:r>
      <w:r w:rsidR="00B653D1">
        <w:rPr>
          <w:b/>
        </w:rPr>
        <w:t>…………</w:t>
      </w:r>
    </w:p>
    <w:p w:rsidRPr="006C4040" w:rsidR="006C4040" w:rsidP="006C4040" w:rsidRDefault="006C4040" w14:paraId="58E374E8" w14:textId="013BBF4C">
      <w:pPr>
        <w:overflowPunct w:val="0"/>
        <w:autoSpaceDE w:val="0"/>
        <w:autoSpaceDN w:val="0"/>
        <w:adjustRightInd w:val="0"/>
        <w:spacing w:before="120"/>
        <w:jc w:val="center"/>
        <w:rPr>
          <w:rFonts w:ascii="Arial" w:hAnsi="Arial" w:cs="Arial"/>
        </w:rPr>
      </w:pPr>
      <w:r w:rsidRPr="006C4040">
        <w:rPr>
          <w:rFonts w:ascii="Arial" w:hAnsi="Arial" w:cs="Arial"/>
        </w:rPr>
        <w:t>(</w:t>
      </w:r>
      <w:r w:rsidRPr="006C4040">
        <w:rPr>
          <w:rFonts w:ascii="Arial" w:hAnsi="Arial" w:cs="Arial"/>
          <w:i/>
        </w:rPr>
        <w:t>Collectivité d’accueil –</w:t>
      </w:r>
      <w:r w:rsidRPr="006C4040">
        <w:rPr>
          <w:rFonts w:ascii="Arial" w:hAnsi="Arial" w:cs="Arial"/>
        </w:rPr>
        <w:t xml:space="preserve"> </w:t>
      </w:r>
      <w:r w:rsidRPr="006C4040">
        <w:rPr>
          <w:rFonts w:ascii="Arial" w:hAnsi="Arial" w:cs="Arial"/>
          <w:i/>
        </w:rPr>
        <w:t xml:space="preserve">Détachement de longue durée d'un fonctionnaire </w:t>
      </w:r>
      <w:r>
        <w:rPr>
          <w:rFonts w:ascii="Arial" w:hAnsi="Arial" w:cs="Arial"/>
          <w:i/>
        </w:rPr>
        <w:t>hospitalier</w:t>
      </w:r>
      <w:r w:rsidRPr="006C4040">
        <w:rPr>
          <w:rFonts w:ascii="Arial" w:hAnsi="Arial" w:cs="Arial"/>
          <w:i/>
        </w:rPr>
        <w:t xml:space="preserve"> – FP</w:t>
      </w:r>
      <w:r>
        <w:rPr>
          <w:rFonts w:ascii="Arial" w:hAnsi="Arial" w:cs="Arial"/>
          <w:i/>
        </w:rPr>
        <w:t>H</w:t>
      </w:r>
      <w:r w:rsidRPr="006C4040">
        <w:rPr>
          <w:rFonts w:ascii="Arial" w:hAnsi="Arial" w:cs="Arial"/>
          <w:i/>
        </w:rPr>
        <w:t xml:space="preserve"> vers FPT</w:t>
      </w:r>
      <w:r w:rsidRPr="006C4040">
        <w:rPr>
          <w:rFonts w:ascii="Arial" w:hAnsi="Arial" w:cs="Arial"/>
        </w:rPr>
        <w:t>)</w:t>
      </w:r>
    </w:p>
    <w:p w:rsidRPr="008D19FE" w:rsidR="00B06448" w:rsidP="00B653D1" w:rsidRDefault="00B06448" w14:paraId="43A040FA" w14:textId="77777777"/>
    <w:p w:rsidR="00E95CD0" w:rsidP="00E95CD0" w:rsidRDefault="00E95CD0" w14:paraId="43A040FB" w14:textId="77777777">
      <w:pPr>
        <w:rPr>
          <w:bCs/>
        </w:rPr>
      </w:pPr>
      <w:r w:rsidRPr="00411412">
        <w:t xml:space="preserve">Le Maire de </w:t>
      </w:r>
      <w:proofErr w:type="gramStart"/>
      <w:r w:rsidRPr="00411412">
        <w:rPr>
          <w:b/>
          <w:bCs/>
        </w:rPr>
        <w:t>........................</w:t>
      </w:r>
      <w:r>
        <w:rPr>
          <w:b/>
          <w:bCs/>
        </w:rPr>
        <w:t xml:space="preserve"> </w:t>
      </w:r>
      <w:r w:rsidRPr="001B7DCC">
        <w:rPr>
          <w:bCs/>
        </w:rPr>
        <w:t>,</w:t>
      </w:r>
      <w:proofErr w:type="gramEnd"/>
    </w:p>
    <w:p w:rsidRPr="00411412" w:rsidR="00E95CD0" w:rsidP="00E95CD0" w:rsidRDefault="00E95CD0" w14:paraId="43A040FC" w14:textId="77777777">
      <w:r>
        <w:rPr>
          <w:bCs/>
        </w:rPr>
        <w:t xml:space="preserve">Le Président de </w:t>
      </w:r>
      <w:r w:rsidRPr="001B7DCC">
        <w:rPr>
          <w:b/>
          <w:bCs/>
        </w:rPr>
        <w:t>…………</w:t>
      </w:r>
      <w:r>
        <w:rPr>
          <w:b/>
          <w:bCs/>
        </w:rPr>
        <w:t>..</w:t>
      </w:r>
      <w:r>
        <w:rPr>
          <w:bCs/>
        </w:rPr>
        <w:t xml:space="preserve"> ,</w:t>
      </w:r>
    </w:p>
    <w:p w:rsidR="00E95CD0" w:rsidP="00E95CD0" w:rsidRDefault="00E95CD0" w14:paraId="43A040FD" w14:textId="77777777">
      <w:pPr>
        <w:pStyle w:val="ARTICLE1"/>
        <w:rPr>
          <w:rFonts w:ascii="Helvetica" w:hAnsi="Helvetica"/>
          <w:sz w:val="22"/>
          <w:szCs w:val="22"/>
        </w:rPr>
      </w:pPr>
    </w:p>
    <w:p w:rsidR="00B653D1" w:rsidP="00B653D1" w:rsidRDefault="00B653D1" w14:paraId="43A04100" w14:textId="2BBC155E">
      <w:pPr>
        <w:pStyle w:val="RetraitVU"/>
        <w:rPr>
          <w:rFonts w:ascii="Helvetica" w:hAnsi="Helvetica"/>
          <w:sz w:val="22"/>
          <w:szCs w:val="22"/>
        </w:rPr>
      </w:pPr>
      <w:r w:rsidRPr="008D19FE">
        <w:rPr>
          <w:rFonts w:ascii="Helvetica" w:hAnsi="Helvetica"/>
          <w:sz w:val="22"/>
          <w:szCs w:val="22"/>
        </w:rPr>
        <w:t>Vu</w:t>
      </w:r>
      <w:r w:rsidRPr="008D19FE">
        <w:rPr>
          <w:rFonts w:ascii="Helvetica" w:hAnsi="Helvetica"/>
          <w:sz w:val="22"/>
          <w:szCs w:val="22"/>
        </w:rPr>
        <w:tab/>
      </w:r>
      <w:r w:rsidR="006C4040">
        <w:rPr>
          <w:rFonts w:ascii="Helvetica" w:hAnsi="Helvetica"/>
          <w:sz w:val="22"/>
          <w:szCs w:val="22"/>
        </w:rPr>
        <w:t>le Code Général de la Fonction Publique</w:t>
      </w:r>
      <w:r w:rsidRPr="008D19FE">
        <w:rPr>
          <w:rFonts w:ascii="Helvetica" w:hAnsi="Helvetica"/>
          <w:sz w:val="22"/>
          <w:szCs w:val="22"/>
        </w:rPr>
        <w:t xml:space="preserve"> ;</w:t>
      </w:r>
    </w:p>
    <w:p w:rsidRPr="008D19FE" w:rsidR="00B06E8A" w:rsidP="00B653D1" w:rsidRDefault="00B06E8A" w14:paraId="43A04101" w14:textId="77777777">
      <w:pPr>
        <w:pStyle w:val="RetraitVU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Vu</w:t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>le décret n° 86-68 du 13 janvier 1986 modifié relatif aux positions de détachement, hors cadres, de disponibilité et de congé parental des fonctionnaires territoriaux et à l’intégration ;</w:t>
      </w:r>
    </w:p>
    <w:p w:rsidRPr="008D19FE" w:rsidR="00B653D1" w:rsidP="00B653D1" w:rsidRDefault="00B653D1" w14:paraId="43A04102" w14:textId="77777777">
      <w:pPr>
        <w:pStyle w:val="RetraitVU"/>
        <w:rPr>
          <w:rFonts w:ascii="Helvetica" w:hAnsi="Helvetica"/>
          <w:sz w:val="22"/>
          <w:szCs w:val="22"/>
        </w:rPr>
      </w:pPr>
      <w:r w:rsidRPr="008D19FE">
        <w:rPr>
          <w:rFonts w:ascii="Helvetica" w:hAnsi="Helvetica"/>
          <w:sz w:val="22"/>
          <w:szCs w:val="22"/>
        </w:rPr>
        <w:t>Vu</w:t>
      </w:r>
      <w:r w:rsidRPr="008D19FE">
        <w:rPr>
          <w:rFonts w:ascii="Helvetica" w:hAnsi="Helvetica"/>
          <w:sz w:val="22"/>
          <w:szCs w:val="22"/>
        </w:rPr>
        <w:tab/>
      </w:r>
      <w:r w:rsidRPr="008D19FE">
        <w:rPr>
          <w:rFonts w:ascii="Helvetica" w:hAnsi="Helvetica"/>
          <w:sz w:val="22"/>
          <w:szCs w:val="22"/>
        </w:rPr>
        <w:t>le décret n° 88-976 du 13 octobre 1988 modifié relatif à certaines positions des fonctionnaires hospitaliers, et notamment les articles 13 à 24 ;</w:t>
      </w:r>
    </w:p>
    <w:p w:rsidRPr="003B12E7" w:rsidR="003B12E7" w:rsidP="003B12E7" w:rsidRDefault="003B12E7" w14:paraId="43A04104" w14:textId="77777777">
      <w:pPr>
        <w:tabs>
          <w:tab w:val="left" w:pos="432"/>
        </w:tabs>
        <w:overflowPunct w:val="0"/>
        <w:autoSpaceDE w:val="0"/>
        <w:autoSpaceDN w:val="0"/>
        <w:adjustRightInd w:val="0"/>
        <w:spacing w:before="120"/>
        <w:ind w:left="431" w:hanging="431"/>
        <w:jc w:val="both"/>
        <w:textAlignment w:val="baseline"/>
        <w:rPr>
          <w:rFonts w:ascii="Arial" w:hAnsi="Arial" w:cs="Arial"/>
        </w:rPr>
      </w:pPr>
      <w:r w:rsidRPr="003B12E7">
        <w:rPr>
          <w:rFonts w:ascii="Arial" w:hAnsi="Arial" w:cs="Arial"/>
        </w:rPr>
        <w:t>Vu</w:t>
      </w:r>
      <w:r w:rsidRPr="003B12E7">
        <w:rPr>
          <w:rFonts w:ascii="Arial" w:hAnsi="Arial" w:cs="Arial"/>
        </w:rPr>
        <w:tab/>
      </w:r>
      <w:r w:rsidRPr="003B12E7">
        <w:rPr>
          <w:rFonts w:ascii="Arial" w:hAnsi="Arial" w:cs="Arial"/>
        </w:rPr>
        <w:t>le décret n° ………. du ………………………….. modifié portant statut particulier du cadre d'emplois des ………………………………….., et notamment les articles …………………… ;</w:t>
      </w:r>
    </w:p>
    <w:p w:rsidRPr="003B12E7" w:rsidR="003B12E7" w:rsidP="003B12E7" w:rsidRDefault="003B12E7" w14:paraId="43A04105" w14:textId="77777777">
      <w:pPr>
        <w:tabs>
          <w:tab w:val="left" w:pos="432"/>
        </w:tabs>
        <w:overflowPunct w:val="0"/>
        <w:autoSpaceDE w:val="0"/>
        <w:autoSpaceDN w:val="0"/>
        <w:adjustRightInd w:val="0"/>
        <w:spacing w:before="120"/>
        <w:ind w:left="431" w:hanging="431"/>
        <w:jc w:val="both"/>
        <w:textAlignment w:val="baseline"/>
        <w:rPr>
          <w:rFonts w:ascii="Arial" w:hAnsi="Arial" w:cs="Arial"/>
        </w:rPr>
      </w:pPr>
      <w:r w:rsidRPr="003B12E7">
        <w:rPr>
          <w:rFonts w:ascii="Arial" w:hAnsi="Arial" w:cs="Arial"/>
        </w:rPr>
        <w:t>Vu</w:t>
      </w:r>
      <w:r w:rsidRPr="003B12E7">
        <w:rPr>
          <w:rFonts w:ascii="Arial" w:hAnsi="Arial" w:cs="Arial"/>
        </w:rPr>
        <w:tab/>
      </w:r>
      <w:r w:rsidRPr="003B12E7">
        <w:rPr>
          <w:rFonts w:ascii="Arial" w:hAnsi="Arial" w:cs="Arial"/>
        </w:rPr>
        <w:t>le décret n° ………. du ………………………….. modifié portant échelonnement indiciaire applicable aux …………………………………… ;</w:t>
      </w:r>
    </w:p>
    <w:p w:rsidR="003B12E7" w:rsidP="003B12E7" w:rsidRDefault="003B12E7" w14:paraId="43A04106" w14:textId="77777777">
      <w:pPr>
        <w:tabs>
          <w:tab w:val="left" w:pos="432"/>
        </w:tabs>
        <w:overflowPunct w:val="0"/>
        <w:autoSpaceDE w:val="0"/>
        <w:autoSpaceDN w:val="0"/>
        <w:adjustRightInd w:val="0"/>
        <w:spacing w:before="120"/>
        <w:ind w:left="431" w:hanging="431"/>
        <w:jc w:val="both"/>
        <w:textAlignment w:val="baseline"/>
      </w:pPr>
      <w:r w:rsidRPr="003B12E7">
        <w:t>Vu</w:t>
      </w:r>
      <w:r w:rsidRPr="003B12E7">
        <w:tab/>
      </w:r>
      <w:r w:rsidRPr="003B12E7">
        <w:t>le décret n° 2006-1695 du 22 décembre 2006 modifié fixant les dispositions statutaires communes applicables aux cadres d'emplois des fonctionnaires de la catégorie A de la fonction publique territoriale ; (1)</w:t>
      </w:r>
    </w:p>
    <w:p w:rsidRPr="00A02000" w:rsidR="00A02000" w:rsidP="00A02000" w:rsidRDefault="00A02000" w14:paraId="43A04107" w14:textId="77777777">
      <w:pPr>
        <w:pStyle w:val="RetraitVU"/>
        <w:rPr>
          <w:rFonts w:ascii="Helvetica" w:hAnsi="Helvetica"/>
          <w:sz w:val="22"/>
          <w:szCs w:val="22"/>
        </w:rPr>
      </w:pPr>
      <w:r w:rsidRPr="008D19FE">
        <w:rPr>
          <w:rFonts w:ascii="Helvetica" w:hAnsi="Helvetica"/>
          <w:sz w:val="22"/>
          <w:szCs w:val="22"/>
        </w:rPr>
        <w:t>Vu</w:t>
      </w:r>
      <w:r w:rsidRPr="008D19FE">
        <w:rPr>
          <w:rFonts w:ascii="Helvetica" w:hAnsi="Helvetica"/>
          <w:sz w:val="22"/>
          <w:szCs w:val="22"/>
        </w:rPr>
        <w:tab/>
      </w:r>
      <w:r w:rsidRPr="008D19FE">
        <w:rPr>
          <w:rFonts w:ascii="Helvetica" w:hAnsi="Helvetica"/>
          <w:sz w:val="22"/>
          <w:szCs w:val="22"/>
        </w:rPr>
        <w:t xml:space="preserve">le décret n° </w:t>
      </w:r>
      <w:r>
        <w:rPr>
          <w:rFonts w:ascii="Helvetica" w:hAnsi="Helvetica"/>
          <w:sz w:val="22"/>
          <w:szCs w:val="22"/>
        </w:rPr>
        <w:t xml:space="preserve">2008-512 du 29 mai 2008 modifié relatif à la formation statutaire obligatoire des fonctionnaires territoriaux </w:t>
      </w:r>
      <w:r w:rsidRPr="008D19FE">
        <w:rPr>
          <w:rFonts w:ascii="Helvetica" w:hAnsi="Helvetica"/>
          <w:sz w:val="22"/>
          <w:szCs w:val="22"/>
        </w:rPr>
        <w:t>;</w:t>
      </w:r>
    </w:p>
    <w:p w:rsidR="003B12E7" w:rsidP="003B12E7" w:rsidRDefault="003B12E7" w14:paraId="43A04108" w14:textId="77777777">
      <w:pPr>
        <w:tabs>
          <w:tab w:val="left" w:pos="432"/>
        </w:tabs>
        <w:overflowPunct w:val="0"/>
        <w:autoSpaceDE w:val="0"/>
        <w:autoSpaceDN w:val="0"/>
        <w:adjustRightInd w:val="0"/>
        <w:spacing w:before="120"/>
        <w:ind w:left="431" w:hanging="431"/>
        <w:jc w:val="both"/>
        <w:textAlignment w:val="baseline"/>
      </w:pPr>
      <w:r w:rsidRPr="00AA7708">
        <w:t>Vu</w:t>
      </w:r>
      <w:r w:rsidRPr="00A63907">
        <w:rPr>
          <w:i/>
        </w:rPr>
        <w:tab/>
      </w:r>
      <w:r w:rsidRPr="00AA7708">
        <w:t>le décret n° 2010-329 du 22 mars 2010</w:t>
      </w:r>
      <w:r w:rsidRPr="003B12E7">
        <w:t xml:space="preserve"> modifié portant dispositions statutaires communes applicables à divers cadres d’emplois de fonctionnaires de la catégorie B de la fonction publique territoriale ; (2)</w:t>
      </w:r>
    </w:p>
    <w:p w:rsidRPr="00CE2832" w:rsidR="00CE2832" w:rsidP="00CE2832" w:rsidRDefault="00CE2832" w14:paraId="43A04109" w14:textId="77777777">
      <w:pPr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  <w:rPr>
          <w:rFonts w:ascii="Arial" w:hAnsi="Arial" w:cs="Arial"/>
        </w:rPr>
      </w:pPr>
      <w:r w:rsidRPr="00CE2832">
        <w:rPr>
          <w:rFonts w:ascii="Arial" w:hAnsi="Arial" w:cs="Arial"/>
        </w:rPr>
        <w:t>Vu</w:t>
      </w:r>
      <w:r w:rsidRPr="00CE2832">
        <w:rPr>
          <w:rFonts w:ascii="Arial" w:hAnsi="Arial" w:cs="Arial"/>
        </w:rPr>
        <w:tab/>
      </w:r>
      <w:r w:rsidRPr="00CE2832">
        <w:rPr>
          <w:rFonts w:ascii="Arial" w:hAnsi="Arial" w:cs="Arial"/>
        </w:rPr>
        <w:t>le décret n° 2010-330 du 22 mars 2010 modifié fixant l’échelonnement indiciaire applicable aux membres des cadres d’emplois régis par le décret n° 2010-329 du 22 mars 2010 portant dispositions statutaires communes à plusieurs cadres d’emplois de fonctionnaires de la catégorie B de la fon</w:t>
      </w:r>
      <w:r w:rsidR="00C54BDC">
        <w:rPr>
          <w:rFonts w:ascii="Arial" w:hAnsi="Arial" w:cs="Arial"/>
        </w:rPr>
        <w:t>ction publique territoriale ; (2</w:t>
      </w:r>
      <w:r w:rsidRPr="00CE2832">
        <w:rPr>
          <w:rFonts w:ascii="Arial" w:hAnsi="Arial" w:cs="Arial"/>
        </w:rPr>
        <w:t>)</w:t>
      </w:r>
    </w:p>
    <w:p w:rsidRPr="00CE2832" w:rsidR="00CE2832" w:rsidP="00CE2832" w:rsidRDefault="00CE2832" w14:paraId="43A0410A" w14:textId="77777777">
      <w:pPr>
        <w:tabs>
          <w:tab w:val="left" w:pos="432"/>
        </w:tabs>
        <w:overflowPunct w:val="0"/>
        <w:autoSpaceDE w:val="0"/>
        <w:autoSpaceDN w:val="0"/>
        <w:adjustRightInd w:val="0"/>
        <w:spacing w:before="120"/>
        <w:ind w:left="431" w:hanging="431"/>
        <w:jc w:val="both"/>
        <w:rPr>
          <w:rFonts w:ascii="Arial" w:hAnsi="Arial" w:cs="Arial"/>
        </w:rPr>
      </w:pPr>
      <w:r w:rsidRPr="00CE2832">
        <w:rPr>
          <w:rFonts w:ascii="Arial" w:hAnsi="Arial" w:cs="Arial"/>
        </w:rPr>
        <w:t>Vu</w:t>
      </w:r>
      <w:r w:rsidRPr="00CE2832">
        <w:rPr>
          <w:rFonts w:ascii="Arial" w:hAnsi="Arial" w:cs="Arial"/>
        </w:rPr>
        <w:tab/>
      </w:r>
      <w:r w:rsidRPr="00CE2832">
        <w:rPr>
          <w:rFonts w:ascii="Arial" w:hAnsi="Arial" w:cs="Arial"/>
        </w:rPr>
        <w:t>le décret n° 2016-596 du 12 mai 2016 modifié relatif à l’organisation des carrières des fonctionnaires de catégorie C de la fon</w:t>
      </w:r>
      <w:r w:rsidR="00C54BDC">
        <w:rPr>
          <w:rFonts w:ascii="Arial" w:hAnsi="Arial" w:cs="Arial"/>
        </w:rPr>
        <w:t>ction publique territoriale ; (3</w:t>
      </w:r>
      <w:r w:rsidRPr="00CE2832">
        <w:rPr>
          <w:rFonts w:ascii="Arial" w:hAnsi="Arial" w:cs="Arial"/>
        </w:rPr>
        <w:t>)</w:t>
      </w:r>
    </w:p>
    <w:p w:rsidRPr="00CE2832" w:rsidR="00CE2832" w:rsidP="00CE2832" w:rsidRDefault="00CE2832" w14:paraId="43A0410B" w14:textId="77777777">
      <w:pPr>
        <w:tabs>
          <w:tab w:val="left" w:pos="432"/>
        </w:tabs>
        <w:overflowPunct w:val="0"/>
        <w:autoSpaceDE w:val="0"/>
        <w:autoSpaceDN w:val="0"/>
        <w:adjustRightInd w:val="0"/>
        <w:spacing w:before="120"/>
        <w:ind w:left="431" w:hanging="431"/>
        <w:jc w:val="both"/>
        <w:rPr>
          <w:rFonts w:ascii="Times New Roman" w:hAnsi="Times New Roman"/>
          <w:bCs/>
          <w:sz w:val="24"/>
          <w:szCs w:val="24"/>
        </w:rPr>
      </w:pPr>
      <w:r w:rsidRPr="00CE2832">
        <w:rPr>
          <w:rFonts w:ascii="Arial" w:hAnsi="Arial" w:cs="Arial"/>
        </w:rPr>
        <w:t>Vu</w:t>
      </w:r>
      <w:r w:rsidRPr="00CE2832">
        <w:rPr>
          <w:rFonts w:ascii="Arial" w:hAnsi="Arial" w:cs="Arial"/>
        </w:rPr>
        <w:tab/>
      </w:r>
      <w:r w:rsidRPr="00CE2832">
        <w:rPr>
          <w:rFonts w:ascii="Arial" w:hAnsi="Arial" w:cs="Arial"/>
        </w:rPr>
        <w:t xml:space="preserve">le décret n° 2016-604 du 12 mai 2016 </w:t>
      </w:r>
      <w:r w:rsidRPr="00CE2832">
        <w:rPr>
          <w:rFonts w:ascii="Arial" w:hAnsi="Arial" w:cs="Arial"/>
          <w:bCs/>
        </w:rPr>
        <w:t>fixant les différentes échelles de rémunération pour les fonctionnaires de catégorie C de la fon</w:t>
      </w:r>
      <w:r w:rsidR="00C54BDC">
        <w:rPr>
          <w:rFonts w:ascii="Arial" w:hAnsi="Arial" w:cs="Arial"/>
          <w:bCs/>
        </w:rPr>
        <w:t>ction publique territoriale ; (3</w:t>
      </w:r>
      <w:r w:rsidRPr="00CE2832">
        <w:rPr>
          <w:rFonts w:ascii="Arial" w:hAnsi="Arial" w:cs="Arial"/>
          <w:bCs/>
        </w:rPr>
        <w:t>)</w:t>
      </w:r>
    </w:p>
    <w:p w:rsidRPr="008D19FE" w:rsidR="00B653D1" w:rsidP="00B653D1" w:rsidRDefault="00B653D1" w14:paraId="43A0410C" w14:textId="77777777">
      <w:pPr>
        <w:pStyle w:val="RetraitVU"/>
        <w:rPr>
          <w:rFonts w:ascii="Helvetica" w:hAnsi="Helvetica"/>
          <w:sz w:val="22"/>
          <w:szCs w:val="22"/>
        </w:rPr>
      </w:pPr>
      <w:r w:rsidRPr="008D19FE">
        <w:rPr>
          <w:rFonts w:ascii="Helvetica" w:hAnsi="Helvetica"/>
          <w:sz w:val="22"/>
          <w:szCs w:val="22"/>
        </w:rPr>
        <w:t>Vu</w:t>
      </w:r>
      <w:r w:rsidRPr="008D19FE">
        <w:rPr>
          <w:rFonts w:ascii="Helvetica" w:hAnsi="Helvetica"/>
          <w:sz w:val="22"/>
          <w:szCs w:val="22"/>
        </w:rPr>
        <w:tab/>
      </w:r>
      <w:r w:rsidRPr="008D19FE">
        <w:rPr>
          <w:rFonts w:ascii="Helvetica" w:hAnsi="Helvetica"/>
          <w:sz w:val="22"/>
          <w:szCs w:val="22"/>
        </w:rPr>
        <w:t>le tableau des effectifs de la commune ;</w:t>
      </w:r>
    </w:p>
    <w:p w:rsidRPr="008D19FE" w:rsidR="00B653D1" w:rsidP="00B653D1" w:rsidRDefault="00B653D1" w14:paraId="43A0410D" w14:textId="77777777">
      <w:pPr>
        <w:pStyle w:val="RetraitVU"/>
        <w:rPr>
          <w:rFonts w:ascii="Helvetica" w:hAnsi="Helvetica"/>
          <w:sz w:val="22"/>
          <w:szCs w:val="22"/>
        </w:rPr>
      </w:pPr>
      <w:r w:rsidRPr="008D19FE">
        <w:rPr>
          <w:rFonts w:ascii="Helvetica" w:hAnsi="Helvetica"/>
          <w:sz w:val="22"/>
          <w:szCs w:val="22"/>
        </w:rPr>
        <w:t>Vu</w:t>
      </w:r>
      <w:r w:rsidRPr="008D19FE">
        <w:rPr>
          <w:rFonts w:ascii="Helvetica" w:hAnsi="Helvetica"/>
          <w:sz w:val="22"/>
          <w:szCs w:val="22"/>
        </w:rPr>
        <w:tab/>
      </w:r>
      <w:r w:rsidRPr="008D19FE">
        <w:rPr>
          <w:rFonts w:ascii="Helvetica" w:hAnsi="Helvetica"/>
          <w:sz w:val="22"/>
          <w:szCs w:val="22"/>
        </w:rPr>
        <w:t>la déclaration de vacance d'emploi adressée au Centre de Gestion de la Gironde ;</w:t>
      </w:r>
    </w:p>
    <w:p w:rsidRPr="00965636" w:rsidR="00B653D1" w:rsidP="00B653D1" w:rsidRDefault="00B653D1" w14:paraId="43A0410E" w14:textId="77777777">
      <w:pPr>
        <w:pStyle w:val="RetraitVU"/>
        <w:rPr>
          <w:rFonts w:ascii="Helvetica" w:hAnsi="Helvetica"/>
          <w:sz w:val="22"/>
          <w:szCs w:val="22"/>
        </w:rPr>
      </w:pPr>
      <w:r w:rsidRPr="008D19FE">
        <w:rPr>
          <w:rFonts w:ascii="Helvetica" w:hAnsi="Helvetica"/>
          <w:sz w:val="22"/>
          <w:szCs w:val="22"/>
        </w:rPr>
        <w:t>Vu</w:t>
      </w:r>
      <w:r w:rsidRPr="008D19FE">
        <w:rPr>
          <w:rFonts w:ascii="Helvetica" w:hAnsi="Helvetica"/>
          <w:sz w:val="22"/>
          <w:szCs w:val="22"/>
        </w:rPr>
        <w:tab/>
      </w:r>
      <w:r w:rsidRPr="008D19FE">
        <w:rPr>
          <w:rFonts w:ascii="Helvetica" w:hAnsi="Helvetica"/>
          <w:sz w:val="22"/>
          <w:szCs w:val="22"/>
        </w:rPr>
        <w:t xml:space="preserve">la candidature à cet emploi de </w:t>
      </w:r>
      <w:r w:rsidR="00FB112C">
        <w:rPr>
          <w:rFonts w:ascii="Helvetica" w:hAnsi="Helvetica"/>
          <w:b/>
          <w:sz w:val="22"/>
          <w:szCs w:val="22"/>
        </w:rPr>
        <w:t>M</w:t>
      </w:r>
      <w:r>
        <w:rPr>
          <w:rFonts w:ascii="Helvetica" w:hAnsi="Helvetica"/>
          <w:b/>
          <w:sz w:val="22"/>
          <w:szCs w:val="22"/>
        </w:rPr>
        <w:t>……………………</w:t>
      </w:r>
      <w:r w:rsidR="00ED7CFB">
        <w:rPr>
          <w:rFonts w:ascii="Helvetica" w:hAnsi="Helvetica"/>
          <w:b/>
          <w:sz w:val="22"/>
          <w:szCs w:val="22"/>
        </w:rPr>
        <w:t xml:space="preserve"> </w:t>
      </w:r>
      <w:r w:rsidRPr="008D19FE">
        <w:rPr>
          <w:rFonts w:ascii="Helvetica" w:hAnsi="Helvetica"/>
          <w:sz w:val="22"/>
          <w:szCs w:val="22"/>
        </w:rPr>
        <w:t xml:space="preserve">, fonctionnaire titulaire du </w:t>
      </w:r>
      <w:r w:rsidR="00ED1C73">
        <w:rPr>
          <w:rFonts w:ascii="Helvetica" w:hAnsi="Helvetica"/>
          <w:sz w:val="22"/>
          <w:szCs w:val="22"/>
        </w:rPr>
        <w:t>corps</w:t>
      </w:r>
      <w:r w:rsidRPr="008D19FE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de</w:t>
      </w:r>
      <w:r w:rsidR="00ED1C73">
        <w:rPr>
          <w:rFonts w:ascii="Helvetica" w:hAnsi="Helvetica"/>
          <w:sz w:val="22"/>
          <w:szCs w:val="22"/>
        </w:rPr>
        <w:t>s</w:t>
      </w:r>
      <w:r w:rsidR="00A20FF8">
        <w:rPr>
          <w:rFonts w:ascii="Helvetica" w:hAnsi="Helvetica"/>
          <w:sz w:val="22"/>
          <w:szCs w:val="22"/>
        </w:rPr>
        <w:t xml:space="preserve"> </w:t>
      </w:r>
      <w:r w:rsidRPr="00A20FF8">
        <w:rPr>
          <w:rFonts w:ascii="Helvetica" w:hAnsi="Helvetica"/>
          <w:b/>
          <w:sz w:val="22"/>
          <w:szCs w:val="22"/>
        </w:rPr>
        <w:t>……………………</w:t>
      </w:r>
      <w:r>
        <w:rPr>
          <w:rFonts w:ascii="Helvetica" w:hAnsi="Helvetica"/>
          <w:sz w:val="22"/>
          <w:szCs w:val="22"/>
        </w:rPr>
        <w:t xml:space="preserve"> </w:t>
      </w:r>
      <w:r w:rsidRPr="008D19FE">
        <w:rPr>
          <w:rFonts w:ascii="Helvetica" w:hAnsi="Helvetica"/>
          <w:sz w:val="22"/>
          <w:szCs w:val="22"/>
        </w:rPr>
        <w:t>de la fonction publique hospitalière,</w:t>
      </w:r>
      <w:r w:rsidR="00597D66">
        <w:rPr>
          <w:rFonts w:ascii="Helvetica" w:hAnsi="Helvetica"/>
          <w:sz w:val="22"/>
          <w:szCs w:val="22"/>
        </w:rPr>
        <w:t xml:space="preserve"> classé</w:t>
      </w:r>
      <w:r w:rsidR="00FB112C">
        <w:rPr>
          <w:rFonts w:ascii="Helvetica" w:hAnsi="Helvetica"/>
          <w:sz w:val="22"/>
          <w:szCs w:val="22"/>
        </w:rPr>
        <w:t xml:space="preserve">(e) dans le grade de </w:t>
      </w:r>
      <w:r w:rsidRPr="001500AC" w:rsidR="00FB112C">
        <w:rPr>
          <w:rFonts w:ascii="Helvetica" w:hAnsi="Helvetica"/>
          <w:b/>
          <w:sz w:val="22"/>
          <w:szCs w:val="22"/>
        </w:rPr>
        <w:t>………………………..</w:t>
      </w:r>
      <w:r w:rsidR="00FB112C">
        <w:rPr>
          <w:rFonts w:ascii="Helvetica" w:hAnsi="Helvetica"/>
          <w:sz w:val="22"/>
          <w:szCs w:val="22"/>
        </w:rPr>
        <w:t xml:space="preserve"> </w:t>
      </w:r>
      <w:r w:rsidRPr="00FB112C">
        <w:rPr>
          <w:rFonts w:ascii="Helvetica" w:hAnsi="Helvetica"/>
          <w:sz w:val="22"/>
          <w:szCs w:val="22"/>
        </w:rPr>
        <w:t>au</w:t>
      </w:r>
      <w:r w:rsidR="00ED7CFB">
        <w:rPr>
          <w:rFonts w:ascii="Helvetica" w:hAnsi="Helvetica"/>
          <w:sz w:val="22"/>
          <w:szCs w:val="22"/>
        </w:rPr>
        <w:t xml:space="preserve"> </w:t>
      </w:r>
      <w:r w:rsidRPr="00597D66" w:rsidR="00A20FF8">
        <w:rPr>
          <w:rFonts w:ascii="Helvetica" w:hAnsi="Helvetica"/>
          <w:b/>
          <w:sz w:val="22"/>
          <w:szCs w:val="22"/>
        </w:rPr>
        <w:t>……</w:t>
      </w:r>
      <w:r w:rsidRPr="00FB112C" w:rsidR="00FB112C">
        <w:rPr>
          <w:rFonts w:ascii="Helvetica" w:hAnsi="Helvetica"/>
          <w:sz w:val="22"/>
          <w:szCs w:val="22"/>
        </w:rPr>
        <w:t xml:space="preserve"> échelon</w:t>
      </w:r>
      <w:r w:rsidRPr="008D19FE">
        <w:rPr>
          <w:rFonts w:ascii="Helvetica" w:hAnsi="Helvetica"/>
          <w:sz w:val="22"/>
          <w:szCs w:val="22"/>
        </w:rPr>
        <w:t xml:space="preserve">, à l’indice brut </w:t>
      </w:r>
      <w:r>
        <w:rPr>
          <w:rFonts w:ascii="Helvetica" w:hAnsi="Helvetica"/>
          <w:b/>
          <w:sz w:val="22"/>
          <w:szCs w:val="22"/>
        </w:rPr>
        <w:t>…</w:t>
      </w:r>
      <w:r w:rsidR="00965636">
        <w:rPr>
          <w:rFonts w:ascii="Helvetica" w:hAnsi="Helvetica"/>
          <w:b/>
          <w:sz w:val="22"/>
          <w:szCs w:val="22"/>
        </w:rPr>
        <w:t>…..</w:t>
      </w:r>
      <w:r>
        <w:rPr>
          <w:rFonts w:ascii="Helvetica" w:hAnsi="Helvetica"/>
          <w:b/>
          <w:sz w:val="22"/>
          <w:szCs w:val="22"/>
        </w:rPr>
        <w:t>.</w:t>
      </w:r>
      <w:r>
        <w:rPr>
          <w:rFonts w:ascii="Helvetica" w:hAnsi="Helvetica"/>
          <w:sz w:val="22"/>
          <w:szCs w:val="22"/>
        </w:rPr>
        <w:t xml:space="preserve"> </w:t>
      </w:r>
      <w:r w:rsidRPr="008D19FE">
        <w:rPr>
          <w:rFonts w:ascii="Helvetica" w:hAnsi="Helvetica"/>
          <w:sz w:val="22"/>
          <w:szCs w:val="22"/>
        </w:rPr>
        <w:t xml:space="preserve">à compter du </w:t>
      </w:r>
      <w:r w:rsidRPr="00965636">
        <w:rPr>
          <w:rFonts w:ascii="Helvetica" w:hAnsi="Helvetica"/>
          <w:b/>
          <w:sz w:val="22"/>
          <w:szCs w:val="22"/>
        </w:rPr>
        <w:t>………</w:t>
      </w:r>
      <w:r>
        <w:rPr>
          <w:rFonts w:ascii="Helvetica" w:hAnsi="Helvetica"/>
          <w:sz w:val="22"/>
          <w:szCs w:val="22"/>
        </w:rPr>
        <w:t>.</w:t>
      </w:r>
      <w:r w:rsidRPr="008D19FE">
        <w:rPr>
          <w:rFonts w:ascii="Helvetica" w:hAnsi="Helvetica"/>
          <w:sz w:val="22"/>
          <w:szCs w:val="22"/>
        </w:rPr>
        <w:t xml:space="preserve">, </w:t>
      </w:r>
      <w:r w:rsidR="00FB112C">
        <w:rPr>
          <w:rFonts w:ascii="Helvetica" w:hAnsi="Helvetica"/>
          <w:sz w:val="22"/>
          <w:szCs w:val="22"/>
        </w:rPr>
        <w:t>avec une</w:t>
      </w:r>
      <w:r>
        <w:rPr>
          <w:rFonts w:ascii="Helvetica" w:hAnsi="Helvetica"/>
          <w:sz w:val="22"/>
          <w:szCs w:val="22"/>
        </w:rPr>
        <w:t xml:space="preserve"> ancienneté </w:t>
      </w:r>
      <w:r w:rsidR="00FB112C">
        <w:rPr>
          <w:rFonts w:ascii="Helvetica" w:hAnsi="Helvetica"/>
          <w:sz w:val="22"/>
          <w:szCs w:val="22"/>
        </w:rPr>
        <w:t>de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…</w:t>
      </w:r>
      <w:r w:rsidR="00965636">
        <w:rPr>
          <w:rFonts w:ascii="Helvetica" w:hAnsi="Helvetica"/>
          <w:b/>
          <w:sz w:val="22"/>
          <w:szCs w:val="22"/>
        </w:rPr>
        <w:t>……</w:t>
      </w:r>
      <w:r>
        <w:rPr>
          <w:rFonts w:ascii="Helvetica" w:hAnsi="Helvetica"/>
          <w:b/>
          <w:sz w:val="22"/>
          <w:szCs w:val="22"/>
        </w:rPr>
        <w:t>..</w:t>
      </w:r>
      <w:r w:rsidR="00ED7CFB">
        <w:rPr>
          <w:rFonts w:ascii="Helvetica" w:hAnsi="Helvetica"/>
          <w:b/>
          <w:sz w:val="22"/>
          <w:szCs w:val="22"/>
        </w:rPr>
        <w:t xml:space="preserve"> </w:t>
      </w:r>
      <w:r w:rsidRPr="008D19FE">
        <w:rPr>
          <w:rFonts w:ascii="Helvetica" w:hAnsi="Helvetica"/>
          <w:sz w:val="22"/>
          <w:szCs w:val="22"/>
        </w:rPr>
        <w:t xml:space="preserve">, qui </w:t>
      </w:r>
      <w:r w:rsidR="00FB112C">
        <w:rPr>
          <w:rFonts w:ascii="Helvetica" w:hAnsi="Helvetica"/>
          <w:sz w:val="22"/>
          <w:szCs w:val="22"/>
        </w:rPr>
        <w:t>s</w:t>
      </w:r>
      <w:r w:rsidRPr="008D19FE">
        <w:rPr>
          <w:rFonts w:ascii="Helvetica" w:hAnsi="Helvetica"/>
          <w:sz w:val="22"/>
          <w:szCs w:val="22"/>
        </w:rPr>
        <w:t>ollicit</w:t>
      </w:r>
      <w:r w:rsidR="00FB112C">
        <w:rPr>
          <w:rFonts w:ascii="Helvetica" w:hAnsi="Helvetica"/>
          <w:sz w:val="22"/>
          <w:szCs w:val="22"/>
        </w:rPr>
        <w:t>e</w:t>
      </w:r>
      <w:r w:rsidRPr="008D19FE">
        <w:rPr>
          <w:rFonts w:ascii="Helvetica" w:hAnsi="Helvetica"/>
          <w:sz w:val="22"/>
          <w:szCs w:val="22"/>
        </w:rPr>
        <w:t xml:space="preserve"> </w:t>
      </w:r>
      <w:r w:rsidR="00FB112C">
        <w:rPr>
          <w:rFonts w:ascii="Helvetica" w:hAnsi="Helvetica"/>
          <w:sz w:val="22"/>
          <w:szCs w:val="22"/>
        </w:rPr>
        <w:t>un</w:t>
      </w:r>
      <w:r w:rsidRPr="008D19FE">
        <w:rPr>
          <w:rFonts w:ascii="Helvetica" w:hAnsi="Helvetica"/>
          <w:sz w:val="22"/>
          <w:szCs w:val="22"/>
        </w:rPr>
        <w:t xml:space="preserve"> détachement de longue durée pour une durée de </w:t>
      </w:r>
      <w:r w:rsidR="00965636">
        <w:rPr>
          <w:rFonts w:ascii="Helvetica" w:hAnsi="Helvetica"/>
          <w:b/>
          <w:sz w:val="22"/>
          <w:szCs w:val="22"/>
        </w:rPr>
        <w:t>……</w:t>
      </w:r>
      <w:r w:rsidR="00965636">
        <w:rPr>
          <w:rFonts w:ascii="Helvetica" w:hAnsi="Helvetica"/>
          <w:sz w:val="22"/>
          <w:szCs w:val="22"/>
        </w:rPr>
        <w:t xml:space="preserve"> </w:t>
      </w:r>
      <w:r w:rsidRPr="00965636">
        <w:rPr>
          <w:rFonts w:ascii="Helvetica" w:hAnsi="Helvetica"/>
          <w:sz w:val="22"/>
          <w:szCs w:val="22"/>
        </w:rPr>
        <w:t>an(s)</w:t>
      </w:r>
      <w:r w:rsidRPr="008D19FE">
        <w:rPr>
          <w:rFonts w:ascii="Helvetica" w:hAnsi="Helvetica"/>
          <w:sz w:val="22"/>
          <w:szCs w:val="22"/>
        </w:rPr>
        <w:t xml:space="preserve"> à compter du </w:t>
      </w:r>
      <w:r>
        <w:rPr>
          <w:rFonts w:ascii="Helvetica" w:hAnsi="Helvetica"/>
          <w:b/>
          <w:sz w:val="22"/>
          <w:szCs w:val="22"/>
        </w:rPr>
        <w:t>…</w:t>
      </w:r>
      <w:r w:rsidR="00965636">
        <w:rPr>
          <w:rFonts w:ascii="Helvetica" w:hAnsi="Helvetica"/>
          <w:b/>
          <w:sz w:val="22"/>
          <w:szCs w:val="22"/>
        </w:rPr>
        <w:t>………..</w:t>
      </w:r>
      <w:r>
        <w:rPr>
          <w:rFonts w:ascii="Helvetica" w:hAnsi="Helvetica"/>
          <w:b/>
          <w:sz w:val="22"/>
          <w:szCs w:val="22"/>
        </w:rPr>
        <w:t>..</w:t>
      </w:r>
      <w:r w:rsidR="00965636">
        <w:rPr>
          <w:rFonts w:ascii="Helvetica" w:hAnsi="Helvetica"/>
          <w:sz w:val="22"/>
          <w:szCs w:val="22"/>
        </w:rPr>
        <w:t> ;</w:t>
      </w:r>
    </w:p>
    <w:p w:rsidRPr="008D19FE" w:rsidR="00B653D1" w:rsidP="00B653D1" w:rsidRDefault="00B653D1" w14:paraId="43A0410F" w14:textId="77777777">
      <w:pPr>
        <w:pStyle w:val="RetraitVU"/>
        <w:rPr>
          <w:rFonts w:ascii="Helvetica" w:hAnsi="Helvetica"/>
          <w:sz w:val="22"/>
          <w:szCs w:val="22"/>
        </w:rPr>
      </w:pPr>
      <w:r w:rsidRPr="008D19FE">
        <w:rPr>
          <w:rFonts w:ascii="Helvetica" w:hAnsi="Helvetica"/>
          <w:sz w:val="22"/>
          <w:szCs w:val="22"/>
        </w:rPr>
        <w:t>Vu</w:t>
      </w:r>
      <w:r w:rsidRPr="008D19FE">
        <w:rPr>
          <w:rFonts w:ascii="Helvetica" w:hAnsi="Helvetica"/>
          <w:sz w:val="22"/>
          <w:szCs w:val="22"/>
        </w:rPr>
        <w:tab/>
      </w:r>
      <w:r w:rsidRPr="008D19FE">
        <w:rPr>
          <w:rFonts w:ascii="Helvetica" w:hAnsi="Helvetica"/>
          <w:sz w:val="22"/>
          <w:szCs w:val="22"/>
        </w:rPr>
        <w:t xml:space="preserve">l'arrêté du </w:t>
      </w:r>
      <w:r>
        <w:rPr>
          <w:rFonts w:ascii="Helvetica" w:hAnsi="Helvetica"/>
          <w:sz w:val="22"/>
          <w:szCs w:val="22"/>
        </w:rPr>
        <w:t xml:space="preserve">Directeur des </w:t>
      </w:r>
      <w:r w:rsidR="000B4F42">
        <w:rPr>
          <w:rFonts w:ascii="Helvetica" w:hAnsi="Helvetica"/>
          <w:sz w:val="22"/>
          <w:szCs w:val="22"/>
        </w:rPr>
        <w:t>r</w:t>
      </w:r>
      <w:r>
        <w:rPr>
          <w:rFonts w:ascii="Helvetica" w:hAnsi="Helvetica"/>
          <w:sz w:val="22"/>
          <w:szCs w:val="22"/>
        </w:rPr>
        <w:t xml:space="preserve">essources </w:t>
      </w:r>
      <w:r w:rsidR="000B4F42">
        <w:rPr>
          <w:rFonts w:ascii="Helvetica" w:hAnsi="Helvetica"/>
          <w:sz w:val="22"/>
          <w:szCs w:val="22"/>
        </w:rPr>
        <w:t>h</w:t>
      </w:r>
      <w:r>
        <w:rPr>
          <w:rFonts w:ascii="Helvetica" w:hAnsi="Helvetica"/>
          <w:sz w:val="22"/>
          <w:szCs w:val="22"/>
        </w:rPr>
        <w:t>umaines</w:t>
      </w:r>
      <w:r w:rsidR="00637EEA">
        <w:rPr>
          <w:rFonts w:ascii="Helvetica" w:hAnsi="Helvetica"/>
          <w:sz w:val="22"/>
          <w:szCs w:val="22"/>
        </w:rPr>
        <w:t xml:space="preserve"> du Centre H</w:t>
      </w:r>
      <w:r>
        <w:rPr>
          <w:rFonts w:ascii="Helvetica" w:hAnsi="Helvetica"/>
          <w:sz w:val="22"/>
          <w:szCs w:val="22"/>
        </w:rPr>
        <w:t xml:space="preserve">ospitalier de </w:t>
      </w:r>
      <w:r w:rsidR="000F4945">
        <w:rPr>
          <w:rFonts w:ascii="Helvetica" w:hAnsi="Helvetica"/>
          <w:b/>
          <w:sz w:val="22"/>
          <w:szCs w:val="22"/>
        </w:rPr>
        <w:t>………………</w:t>
      </w:r>
      <w:r w:rsidRPr="008D19FE">
        <w:rPr>
          <w:rFonts w:ascii="Helvetica" w:hAnsi="Helvetica"/>
          <w:sz w:val="22"/>
          <w:szCs w:val="22"/>
        </w:rPr>
        <w:t xml:space="preserve"> prononçant le détachement de longue durée de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…………………</w:t>
      </w:r>
      <w:r w:rsidRPr="008D19FE">
        <w:rPr>
          <w:rFonts w:ascii="Helvetica" w:hAnsi="Helvetica"/>
          <w:sz w:val="22"/>
          <w:szCs w:val="22"/>
        </w:rPr>
        <w:t xml:space="preserve"> auprès de la </w:t>
      </w:r>
      <w:r w:rsidR="004A3AF1">
        <w:rPr>
          <w:rFonts w:ascii="Helvetica" w:hAnsi="Helvetica"/>
          <w:sz w:val="22"/>
          <w:szCs w:val="22"/>
        </w:rPr>
        <w:t xml:space="preserve">commune de </w:t>
      </w:r>
      <w:r>
        <w:rPr>
          <w:rFonts w:ascii="Helvetica" w:hAnsi="Helvetica"/>
          <w:b/>
          <w:sz w:val="22"/>
          <w:szCs w:val="22"/>
        </w:rPr>
        <w:t>……</w:t>
      </w:r>
      <w:r w:rsidR="004A3AF1">
        <w:rPr>
          <w:rFonts w:ascii="Helvetica" w:hAnsi="Helvetica"/>
          <w:b/>
          <w:sz w:val="22"/>
          <w:szCs w:val="22"/>
        </w:rPr>
        <w:t>……….</w:t>
      </w:r>
      <w:r>
        <w:rPr>
          <w:rFonts w:ascii="Helvetica" w:hAnsi="Helvetica"/>
          <w:b/>
          <w:sz w:val="22"/>
          <w:szCs w:val="22"/>
        </w:rPr>
        <w:t>……</w:t>
      </w:r>
      <w:r>
        <w:rPr>
          <w:rFonts w:ascii="Helvetica" w:hAnsi="Helvetica"/>
          <w:sz w:val="22"/>
          <w:szCs w:val="22"/>
        </w:rPr>
        <w:t xml:space="preserve"> </w:t>
      </w:r>
      <w:r w:rsidRPr="008D19FE">
        <w:rPr>
          <w:rFonts w:ascii="Helvetica" w:hAnsi="Helvetica"/>
          <w:sz w:val="22"/>
          <w:szCs w:val="22"/>
        </w:rPr>
        <w:t xml:space="preserve">pour une durée de </w:t>
      </w:r>
      <w:r w:rsidR="009F727F">
        <w:rPr>
          <w:rFonts w:ascii="Helvetica" w:hAnsi="Helvetica"/>
          <w:b/>
          <w:sz w:val="22"/>
          <w:szCs w:val="22"/>
        </w:rPr>
        <w:t xml:space="preserve">………….. </w:t>
      </w:r>
      <w:r w:rsidRPr="009F727F">
        <w:rPr>
          <w:rFonts w:ascii="Helvetica" w:hAnsi="Helvetica"/>
          <w:sz w:val="22"/>
          <w:szCs w:val="22"/>
        </w:rPr>
        <w:t>an</w:t>
      </w:r>
      <w:r w:rsidR="009F727F">
        <w:rPr>
          <w:rFonts w:ascii="Helvetica" w:hAnsi="Helvetica"/>
          <w:sz w:val="22"/>
          <w:szCs w:val="22"/>
        </w:rPr>
        <w:t>(s)</w:t>
      </w:r>
      <w:r w:rsidRPr="008D19FE">
        <w:rPr>
          <w:rFonts w:ascii="Helvetica" w:hAnsi="Helvetica"/>
          <w:sz w:val="22"/>
          <w:szCs w:val="22"/>
        </w:rPr>
        <w:t xml:space="preserve"> à compter du</w:t>
      </w:r>
      <w:r w:rsidRPr="00ED7CFB">
        <w:rPr>
          <w:rFonts w:ascii="Helvetica" w:hAnsi="Helvetica"/>
          <w:sz w:val="22"/>
          <w:szCs w:val="22"/>
        </w:rPr>
        <w:t xml:space="preserve"> ;</w:t>
      </w:r>
    </w:p>
    <w:p w:rsidRPr="008D19FE" w:rsidR="00B653D1" w:rsidP="00B653D1" w:rsidRDefault="00B653D1" w14:paraId="43A04112" w14:textId="58029809">
      <w:pPr>
        <w:pStyle w:val="RetraitVU"/>
        <w:spacing w:before="0"/>
        <w:rPr>
          <w:rFonts w:ascii="Helvetica" w:hAnsi="Helvetica"/>
          <w:sz w:val="22"/>
          <w:szCs w:val="22"/>
        </w:rPr>
      </w:pPr>
    </w:p>
    <w:p w:rsidRPr="00A009DB" w:rsidR="00B653D1" w:rsidP="00B653D1" w:rsidRDefault="00ED7CFB" w14:paraId="43A04113" w14:textId="77777777">
      <w:pPr>
        <w:tabs>
          <w:tab w:val="left" w:pos="432"/>
        </w:tabs>
        <w:spacing w:line="240" w:lineRule="exact"/>
        <w:ind w:left="432" w:hanging="432"/>
        <w:jc w:val="center"/>
        <w:rPr>
          <w:b/>
        </w:rPr>
      </w:pPr>
      <w:r>
        <w:rPr>
          <w:b/>
        </w:rPr>
        <w:t>ARRÊ</w:t>
      </w:r>
      <w:r w:rsidRPr="00A009DB" w:rsidR="00B653D1">
        <w:rPr>
          <w:b/>
        </w:rPr>
        <w:t>TE</w:t>
      </w:r>
    </w:p>
    <w:p w:rsidR="00B653D1" w:rsidP="00B653D1" w:rsidRDefault="00B653D1" w14:paraId="43A04114" w14:textId="77777777">
      <w:pPr>
        <w:tabs>
          <w:tab w:val="left" w:pos="432"/>
        </w:tabs>
        <w:spacing w:line="240" w:lineRule="exact"/>
        <w:ind w:left="432" w:hanging="432"/>
        <w:jc w:val="center"/>
      </w:pPr>
    </w:p>
    <w:p w:rsidRPr="008F5631" w:rsidR="008F5631" w:rsidP="008F5631" w:rsidRDefault="008F5631" w14:paraId="43A04115" w14:textId="77777777">
      <w:pPr>
        <w:pStyle w:val="ARTICLE1"/>
        <w:rPr>
          <w:rFonts w:ascii="Helvetica" w:hAnsi="Helvetica" w:cs="Arial"/>
          <w:sz w:val="22"/>
          <w:szCs w:val="22"/>
        </w:rPr>
      </w:pPr>
      <w:r w:rsidRPr="008F5631">
        <w:rPr>
          <w:rFonts w:ascii="Helvetica" w:hAnsi="Helvetica" w:cs="Arial"/>
          <w:sz w:val="22"/>
          <w:szCs w:val="22"/>
          <w:u w:val="single"/>
        </w:rPr>
        <w:t>ARTICLE 1</w:t>
      </w:r>
      <w:r w:rsidRPr="008F5631">
        <w:rPr>
          <w:rFonts w:ascii="Helvetica" w:hAnsi="Helvetica" w:cs="Arial"/>
          <w:sz w:val="22"/>
          <w:szCs w:val="22"/>
        </w:rPr>
        <w:t xml:space="preserve"> -</w:t>
      </w:r>
      <w:r w:rsidRPr="008F5631">
        <w:rPr>
          <w:rFonts w:ascii="Helvetica" w:hAnsi="Helvetica" w:cs="Arial"/>
          <w:sz w:val="22"/>
          <w:szCs w:val="22"/>
        </w:rPr>
        <w:tab/>
      </w:r>
      <w:r w:rsidR="005D2AE5">
        <w:rPr>
          <w:rFonts w:ascii="Helvetica" w:hAnsi="Helvetica" w:cs="Arial"/>
          <w:sz w:val="22"/>
          <w:szCs w:val="22"/>
        </w:rPr>
        <w:t>À</w:t>
      </w:r>
      <w:r w:rsidRPr="008F5631">
        <w:rPr>
          <w:rFonts w:ascii="Helvetica" w:hAnsi="Helvetica" w:cs="Arial"/>
          <w:sz w:val="22"/>
          <w:szCs w:val="22"/>
        </w:rPr>
        <w:t xml:space="preserve"> compter du </w:t>
      </w:r>
      <w:r w:rsidRPr="008F5631">
        <w:rPr>
          <w:rFonts w:ascii="Helvetica" w:hAnsi="Helvetica" w:cs="Arial"/>
          <w:b/>
          <w:sz w:val="22"/>
          <w:szCs w:val="22"/>
        </w:rPr>
        <w:t>………………………</w:t>
      </w:r>
      <w:r w:rsidRPr="008F5631">
        <w:rPr>
          <w:rFonts w:ascii="Helvetica" w:hAnsi="Helvetica" w:cs="Arial"/>
          <w:sz w:val="22"/>
          <w:szCs w:val="22"/>
        </w:rPr>
        <w:t xml:space="preserve"> </w:t>
      </w:r>
      <w:r w:rsidRPr="008F5631">
        <w:rPr>
          <w:rFonts w:ascii="Helvetica" w:hAnsi="Helvetica" w:cs="Arial"/>
          <w:b/>
          <w:sz w:val="22"/>
          <w:szCs w:val="22"/>
        </w:rPr>
        <w:t>M……………………………</w:t>
      </w:r>
      <w:r w:rsidR="00BA7C1C">
        <w:rPr>
          <w:rFonts w:ascii="Helvetica" w:hAnsi="Helvetica" w:cs="Arial"/>
          <w:b/>
          <w:sz w:val="22"/>
          <w:szCs w:val="22"/>
        </w:rPr>
        <w:t xml:space="preserve"> </w:t>
      </w:r>
      <w:r w:rsidRPr="008F5631">
        <w:rPr>
          <w:rFonts w:ascii="Helvetica" w:hAnsi="Helvetica" w:cs="Arial"/>
          <w:sz w:val="22"/>
          <w:szCs w:val="22"/>
        </w:rPr>
        <w:t xml:space="preserve">, </w:t>
      </w:r>
      <w:r w:rsidR="00BA7C1C">
        <w:rPr>
          <w:rFonts w:ascii="Helvetica" w:hAnsi="Helvetica" w:cs="Arial"/>
          <w:sz w:val="22"/>
          <w:szCs w:val="22"/>
        </w:rPr>
        <w:t xml:space="preserve">né(e) </w:t>
      </w:r>
      <w:r w:rsidR="00BA7C1C">
        <w:rPr>
          <w:rFonts w:ascii="Helvetica" w:hAnsi="Helvetica" w:cs="Arial"/>
          <w:b/>
          <w:sz w:val="22"/>
          <w:szCs w:val="22"/>
        </w:rPr>
        <w:t xml:space="preserve">…………….. </w:t>
      </w:r>
      <w:r w:rsidRPr="008F5631">
        <w:rPr>
          <w:rFonts w:ascii="Helvetica" w:hAnsi="Helvetica" w:cs="Arial"/>
          <w:sz w:val="22"/>
          <w:szCs w:val="22"/>
        </w:rPr>
        <w:t xml:space="preserve">est nommé(e) </w:t>
      </w:r>
      <w:r>
        <w:rPr>
          <w:rFonts w:ascii="Helvetica" w:hAnsi="Helvetica" w:cs="Arial"/>
          <w:sz w:val="22"/>
          <w:szCs w:val="22"/>
        </w:rPr>
        <w:t xml:space="preserve">par voie de détachement de longue durée pour une durée de </w:t>
      </w:r>
      <w:r>
        <w:rPr>
          <w:rFonts w:ascii="Helvetica" w:hAnsi="Helvetica" w:cs="Arial"/>
          <w:b/>
          <w:sz w:val="22"/>
          <w:szCs w:val="22"/>
        </w:rPr>
        <w:t>………</w:t>
      </w:r>
      <w:r>
        <w:rPr>
          <w:rFonts w:ascii="Helvetica" w:hAnsi="Helvetica" w:cs="Arial"/>
          <w:sz w:val="22"/>
          <w:szCs w:val="22"/>
        </w:rPr>
        <w:t xml:space="preserve"> an(s) dans le cadre d’emplois des </w:t>
      </w:r>
      <w:r w:rsidRPr="000F4F41">
        <w:rPr>
          <w:rFonts w:ascii="Helvetica" w:hAnsi="Helvetica" w:cs="Arial"/>
          <w:b/>
          <w:sz w:val="22"/>
          <w:szCs w:val="22"/>
        </w:rPr>
        <w:t>……………………….</w:t>
      </w:r>
      <w:r>
        <w:rPr>
          <w:rFonts w:ascii="Helvetica" w:hAnsi="Helvetica" w:cs="Arial"/>
          <w:sz w:val="22"/>
          <w:szCs w:val="22"/>
        </w:rPr>
        <w:t xml:space="preserve"> selon les éléments suivants :</w:t>
      </w:r>
    </w:p>
    <w:p w:rsidR="008F5631" w:rsidP="008F5631" w:rsidRDefault="008F5631" w14:paraId="43A04116" w14:textId="77777777">
      <w:pPr>
        <w:pStyle w:val="ARTICLE1"/>
        <w:numPr>
          <w:ilvl w:val="0"/>
          <w:numId w:val="6"/>
        </w:numPr>
        <w:rPr>
          <w:rFonts w:ascii="Helvetica" w:hAnsi="Helvetica" w:cs="Arial"/>
          <w:b/>
          <w:sz w:val="22"/>
          <w:szCs w:val="22"/>
        </w:rPr>
      </w:pPr>
      <w:r w:rsidRPr="008F5631">
        <w:rPr>
          <w:rFonts w:ascii="Helvetica" w:hAnsi="Helvetica" w:cs="Arial"/>
          <w:sz w:val="22"/>
          <w:szCs w:val="22"/>
        </w:rPr>
        <w:t xml:space="preserve">grade : </w:t>
      </w:r>
      <w:r w:rsidRPr="008F5631">
        <w:rPr>
          <w:rFonts w:ascii="Helvetica" w:hAnsi="Helvetica" w:cs="Arial"/>
          <w:b/>
          <w:sz w:val="22"/>
          <w:szCs w:val="22"/>
        </w:rPr>
        <w:t>…………………</w:t>
      </w:r>
      <w:r w:rsidR="00BA7C1C">
        <w:rPr>
          <w:rFonts w:ascii="Helvetica" w:hAnsi="Helvetica" w:cs="Arial"/>
          <w:b/>
          <w:sz w:val="22"/>
          <w:szCs w:val="22"/>
        </w:rPr>
        <w:t xml:space="preserve"> / titulaire</w:t>
      </w:r>
    </w:p>
    <w:p w:rsidRPr="008F5631" w:rsidR="00BA7C1C" w:rsidP="00BA7C1C" w:rsidRDefault="00BA7C1C" w14:paraId="43A04117" w14:textId="77777777">
      <w:pPr>
        <w:pStyle w:val="ARTICLE1"/>
        <w:numPr>
          <w:ilvl w:val="0"/>
          <w:numId w:val="6"/>
        </w:numPr>
        <w:rPr>
          <w:rFonts w:ascii="Helvetica" w:hAnsi="Helvetica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échelle </w:t>
      </w:r>
      <w:r w:rsidRPr="002B28A0">
        <w:rPr>
          <w:rFonts w:ascii="Arial" w:hAnsi="Arial" w:cs="Arial"/>
          <w:b/>
          <w:bCs/>
          <w:sz w:val="22"/>
          <w:szCs w:val="22"/>
        </w:rPr>
        <w:t>……..</w:t>
      </w:r>
      <w:r>
        <w:rPr>
          <w:rFonts w:ascii="Arial" w:hAnsi="Arial" w:cs="Arial"/>
          <w:sz w:val="22"/>
          <w:szCs w:val="22"/>
        </w:rPr>
        <w:t xml:space="preserve"> de rémunération</w:t>
      </w:r>
    </w:p>
    <w:p w:rsidRPr="008F5631" w:rsidR="008F5631" w:rsidP="008F5631" w:rsidRDefault="008F5631" w14:paraId="43A04118" w14:textId="77777777">
      <w:pPr>
        <w:pStyle w:val="ARTICLE1"/>
        <w:numPr>
          <w:ilvl w:val="0"/>
          <w:numId w:val="6"/>
        </w:numPr>
        <w:rPr>
          <w:rFonts w:ascii="Helvetica" w:hAnsi="Helvetica" w:cs="Arial"/>
          <w:sz w:val="22"/>
          <w:szCs w:val="22"/>
        </w:rPr>
      </w:pPr>
      <w:r w:rsidRPr="008F5631">
        <w:rPr>
          <w:rFonts w:ascii="Helvetica" w:hAnsi="Helvetica" w:cs="Arial"/>
          <w:sz w:val="22"/>
          <w:szCs w:val="22"/>
        </w:rPr>
        <w:t xml:space="preserve">échelon : </w:t>
      </w:r>
      <w:r w:rsidRPr="008F5631">
        <w:rPr>
          <w:rFonts w:ascii="Helvetica" w:hAnsi="Helvetica" w:cs="Arial"/>
          <w:b/>
          <w:sz w:val="22"/>
          <w:szCs w:val="22"/>
        </w:rPr>
        <w:t>……………</w:t>
      </w:r>
    </w:p>
    <w:p w:rsidRPr="008F5631" w:rsidR="008F5631" w:rsidP="008F5631" w:rsidRDefault="00BA7C1C" w14:paraId="43A04119" w14:textId="0FF08DAB">
      <w:pPr>
        <w:pStyle w:val="ARTICLE1"/>
        <w:numPr>
          <w:ilvl w:val="0"/>
          <w:numId w:val="6"/>
        </w:numPr>
        <w:rPr>
          <w:rFonts w:ascii="Helvetica" w:hAnsi="Helvetica" w:cs="Arial"/>
          <w:sz w:val="22"/>
          <w:szCs w:val="22"/>
        </w:rPr>
      </w:pPr>
      <w:proofErr w:type="gramStart"/>
      <w:r>
        <w:rPr>
          <w:rFonts w:ascii="Helvetica" w:hAnsi="Helvetica" w:cs="Arial"/>
          <w:sz w:val="22"/>
          <w:szCs w:val="22"/>
        </w:rPr>
        <w:t>i</w:t>
      </w:r>
      <w:r w:rsidRPr="008F5631" w:rsidR="008F5631">
        <w:rPr>
          <w:rFonts w:ascii="Helvetica" w:hAnsi="Helvetica" w:cs="Arial"/>
          <w:sz w:val="22"/>
          <w:szCs w:val="22"/>
        </w:rPr>
        <w:t>ndice</w:t>
      </w:r>
      <w:proofErr w:type="gramEnd"/>
      <w:r w:rsidRPr="008F5631" w:rsidR="008F5631">
        <w:rPr>
          <w:rFonts w:ascii="Helvetica" w:hAnsi="Helvetica" w:cs="Arial"/>
          <w:sz w:val="22"/>
          <w:szCs w:val="22"/>
        </w:rPr>
        <w:t xml:space="preserve"> brut : </w:t>
      </w:r>
      <w:r w:rsidRPr="008F5631" w:rsidR="008F5631">
        <w:rPr>
          <w:rFonts w:ascii="Helvetica" w:hAnsi="Helvetica" w:cs="Arial"/>
          <w:b/>
          <w:sz w:val="22"/>
          <w:szCs w:val="22"/>
        </w:rPr>
        <w:t>……………</w:t>
      </w:r>
      <w:r w:rsidRPr="008F5631" w:rsidR="008F5631">
        <w:rPr>
          <w:rFonts w:ascii="Helvetica" w:hAnsi="Helvetica" w:cs="Arial"/>
          <w:sz w:val="22"/>
          <w:szCs w:val="22"/>
        </w:rPr>
        <w:t xml:space="preserve"> </w:t>
      </w:r>
      <w:r w:rsidRPr="005D2AE5" w:rsidR="008F5631">
        <w:rPr>
          <w:rFonts w:ascii="Helvetica" w:hAnsi="Helvetica" w:cs="Arial"/>
          <w:sz w:val="22"/>
          <w:szCs w:val="22"/>
        </w:rPr>
        <w:t>(</w:t>
      </w:r>
      <w:r w:rsidRPr="008F5631" w:rsidR="008F5631">
        <w:rPr>
          <w:rFonts w:ascii="Helvetica" w:hAnsi="Helvetica" w:cs="Arial"/>
          <w:i/>
          <w:sz w:val="22"/>
          <w:szCs w:val="22"/>
        </w:rPr>
        <w:t xml:space="preserve">indice majoré </w:t>
      </w:r>
      <w:r w:rsidRPr="008F5631" w:rsidR="008F5631">
        <w:rPr>
          <w:rFonts w:ascii="Helvetica" w:hAnsi="Helvetica" w:cs="Arial"/>
          <w:b/>
          <w:i/>
          <w:sz w:val="22"/>
          <w:szCs w:val="22"/>
        </w:rPr>
        <w:t>…………..</w:t>
      </w:r>
      <w:r w:rsidRPr="005D2AE5" w:rsidR="008F5631">
        <w:rPr>
          <w:rFonts w:ascii="Helvetica" w:hAnsi="Helvetica" w:cs="Arial"/>
          <w:sz w:val="22"/>
          <w:szCs w:val="22"/>
        </w:rPr>
        <w:t>)</w:t>
      </w:r>
    </w:p>
    <w:p w:rsidRPr="008F5631" w:rsidR="008F5631" w:rsidP="008F5631" w:rsidRDefault="008F5631" w14:paraId="43A0411A" w14:textId="77777777">
      <w:pPr>
        <w:pStyle w:val="ARTICLE1"/>
        <w:numPr>
          <w:ilvl w:val="0"/>
          <w:numId w:val="6"/>
        </w:numPr>
        <w:rPr>
          <w:rFonts w:ascii="Helvetica" w:hAnsi="Helvetica" w:cs="Arial"/>
          <w:sz w:val="22"/>
          <w:szCs w:val="22"/>
        </w:rPr>
      </w:pPr>
      <w:r w:rsidRPr="008F5631">
        <w:rPr>
          <w:rFonts w:ascii="Helvetica" w:hAnsi="Helvetica" w:cs="Arial"/>
          <w:sz w:val="22"/>
          <w:szCs w:val="22"/>
        </w:rPr>
        <w:t xml:space="preserve">ancienneté restante : </w:t>
      </w:r>
      <w:r w:rsidRPr="008F5631">
        <w:rPr>
          <w:rFonts w:ascii="Helvetica" w:hAnsi="Helvetica" w:cs="Arial"/>
          <w:b/>
          <w:sz w:val="22"/>
          <w:szCs w:val="22"/>
        </w:rPr>
        <w:t>………………………..</w:t>
      </w:r>
    </w:p>
    <w:p w:rsidRPr="008C37AC" w:rsidR="004135E5" w:rsidP="004135E5" w:rsidRDefault="008F5631" w14:paraId="43A0411B" w14:textId="77777777">
      <w:pPr>
        <w:pStyle w:val="ARTICLE1"/>
        <w:numPr>
          <w:ilvl w:val="0"/>
          <w:numId w:val="6"/>
        </w:numPr>
        <w:rPr>
          <w:rFonts w:ascii="Helvetica" w:hAnsi="Helvetica"/>
          <w:sz w:val="22"/>
          <w:szCs w:val="22"/>
        </w:rPr>
      </w:pPr>
      <w:r w:rsidRPr="008F5631">
        <w:rPr>
          <w:rFonts w:ascii="Helvetica" w:hAnsi="Helvetica" w:cs="Arial"/>
          <w:sz w:val="22"/>
          <w:szCs w:val="22"/>
        </w:rPr>
        <w:t xml:space="preserve">quotité : </w:t>
      </w:r>
      <w:r w:rsidR="004135E5">
        <w:rPr>
          <w:rFonts w:ascii="Helvetica" w:hAnsi="Helvetica"/>
          <w:b/>
          <w:bCs/>
          <w:sz w:val="22"/>
          <w:szCs w:val="22"/>
        </w:rPr>
        <w:t xml:space="preserve">…. </w:t>
      </w:r>
      <w:r w:rsidRPr="00BD10C8" w:rsidR="004135E5">
        <w:rPr>
          <w:rFonts w:ascii="Helvetica" w:hAnsi="Helvetica"/>
          <w:b/>
          <w:bCs/>
          <w:sz w:val="22"/>
          <w:szCs w:val="22"/>
        </w:rPr>
        <w:t>/35</w:t>
      </w:r>
      <w:r w:rsidRPr="00BD10C8" w:rsidR="004135E5">
        <w:rPr>
          <w:rFonts w:ascii="Helvetica" w:hAnsi="Helvetica"/>
          <w:b/>
          <w:bCs/>
          <w:sz w:val="22"/>
          <w:szCs w:val="22"/>
          <w:vertAlign w:val="superscript"/>
        </w:rPr>
        <w:t>èmes</w:t>
      </w:r>
      <w:r w:rsidR="004135E5">
        <w:rPr>
          <w:rFonts w:ascii="Helvetica" w:hAnsi="Helvetica"/>
          <w:b/>
          <w:bCs/>
          <w:sz w:val="22"/>
          <w:szCs w:val="22"/>
          <w:vertAlign w:val="superscript"/>
        </w:rPr>
        <w:t xml:space="preserve"> </w:t>
      </w:r>
      <w:r w:rsidR="00C54BDC">
        <w:rPr>
          <w:rFonts w:ascii="Helvetica" w:hAnsi="Helvetica" w:cs="Arial"/>
          <w:sz w:val="22"/>
          <w:szCs w:val="22"/>
        </w:rPr>
        <w:t>(4</w:t>
      </w:r>
      <w:r w:rsidRPr="003B12E7" w:rsidR="004135E5">
        <w:rPr>
          <w:rFonts w:ascii="Helvetica" w:hAnsi="Helvetica" w:cs="Arial"/>
          <w:sz w:val="22"/>
          <w:szCs w:val="22"/>
        </w:rPr>
        <w:t>)</w:t>
      </w:r>
    </w:p>
    <w:p w:rsidR="008C37AC" w:rsidP="008C37AC" w:rsidRDefault="008C37AC" w14:paraId="43A0411C" w14:textId="77777777">
      <w:pPr>
        <w:pStyle w:val="ARTICLE1"/>
        <w:ind w:left="2085" w:firstLine="0"/>
        <w:rPr>
          <w:rFonts w:ascii="Helvetica" w:hAnsi="Helvetica"/>
          <w:sz w:val="22"/>
          <w:szCs w:val="22"/>
        </w:rPr>
      </w:pPr>
    </w:p>
    <w:p w:rsidRPr="008D19FE" w:rsidR="00B653D1" w:rsidP="005A6F70" w:rsidRDefault="00B653D1" w14:paraId="43A0411D" w14:textId="77777777">
      <w:pPr>
        <w:pStyle w:val="ARTICLE1"/>
        <w:rPr>
          <w:rFonts w:ascii="Helvetica" w:hAnsi="Helvetica"/>
          <w:sz w:val="22"/>
          <w:szCs w:val="22"/>
        </w:rPr>
      </w:pPr>
      <w:r w:rsidRPr="008D19FE">
        <w:rPr>
          <w:rFonts w:ascii="Helvetica" w:hAnsi="Helvetica"/>
          <w:sz w:val="22"/>
          <w:szCs w:val="22"/>
          <w:u w:val="single"/>
        </w:rPr>
        <w:lastRenderedPageBreak/>
        <w:t xml:space="preserve">ARTICLE </w:t>
      </w:r>
      <w:r>
        <w:rPr>
          <w:rFonts w:ascii="Helvetica" w:hAnsi="Helvetica"/>
          <w:sz w:val="22"/>
          <w:szCs w:val="22"/>
          <w:u w:val="single"/>
        </w:rPr>
        <w:t>2</w:t>
      </w:r>
      <w:r w:rsidRPr="008D19FE">
        <w:rPr>
          <w:rFonts w:ascii="Helvetica" w:hAnsi="Helvetica"/>
          <w:sz w:val="22"/>
          <w:szCs w:val="22"/>
        </w:rPr>
        <w:t xml:space="preserve"> -</w:t>
      </w:r>
      <w:r w:rsidRPr="008D19FE">
        <w:rPr>
          <w:rFonts w:ascii="Helvetica" w:hAnsi="Helvetica"/>
          <w:sz w:val="22"/>
          <w:szCs w:val="22"/>
        </w:rPr>
        <w:tab/>
      </w:r>
      <w:r w:rsidR="005D2AE5">
        <w:rPr>
          <w:rFonts w:ascii="Helvetica" w:hAnsi="Helvetica"/>
          <w:b/>
          <w:sz w:val="22"/>
          <w:szCs w:val="22"/>
        </w:rPr>
        <w:t>M</w:t>
      </w:r>
      <w:r w:rsidRPr="00B731C4" w:rsidR="005A6F70">
        <w:rPr>
          <w:rFonts w:ascii="Helvetica" w:hAnsi="Helvetica"/>
          <w:b/>
          <w:sz w:val="22"/>
          <w:szCs w:val="22"/>
        </w:rPr>
        <w:t>…………………….</w:t>
      </w:r>
      <w:r w:rsidR="005A6F70">
        <w:rPr>
          <w:rFonts w:ascii="Helvetica" w:hAnsi="Helvetica"/>
          <w:sz w:val="22"/>
          <w:szCs w:val="22"/>
        </w:rPr>
        <w:t xml:space="preserve"> conserve, pendant la durée de son détachement, ses droits à l’avancement et à la retraite dans sa carrière d’origine. Cet avancement est sans influence sur sa situation individuelle d</w:t>
      </w:r>
      <w:r w:rsidR="00154FFE">
        <w:rPr>
          <w:rFonts w:ascii="Helvetica" w:hAnsi="Helvetica"/>
          <w:sz w:val="22"/>
          <w:szCs w:val="22"/>
        </w:rPr>
        <w:t>ans l’emploi de détachement.</w:t>
      </w:r>
    </w:p>
    <w:p w:rsidR="00355718" w:rsidP="00355718" w:rsidRDefault="00355718" w14:paraId="43A0411E" w14:textId="77777777">
      <w:pPr>
        <w:pStyle w:val="ARTICLE1"/>
        <w:rPr>
          <w:rFonts w:ascii="Helvetica" w:hAnsi="Helvetica"/>
          <w:sz w:val="22"/>
          <w:szCs w:val="22"/>
          <w:u w:val="single"/>
        </w:rPr>
      </w:pPr>
    </w:p>
    <w:p w:rsidR="00355718" w:rsidP="00355718" w:rsidRDefault="00355718" w14:paraId="43A0411F" w14:textId="77777777">
      <w:pPr>
        <w:pStyle w:val="ARTICLE1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  <w:u w:val="single"/>
        </w:rPr>
        <w:t xml:space="preserve">ARTICLE </w:t>
      </w:r>
      <w:r w:rsidR="005A6F70">
        <w:rPr>
          <w:rFonts w:ascii="Helvetica" w:hAnsi="Helvetica"/>
          <w:sz w:val="22"/>
          <w:szCs w:val="22"/>
          <w:u w:val="single"/>
        </w:rPr>
        <w:t>3</w:t>
      </w:r>
      <w:r>
        <w:rPr>
          <w:rFonts w:ascii="Helvetica" w:hAnsi="Helvetica"/>
          <w:sz w:val="22"/>
          <w:szCs w:val="22"/>
        </w:rPr>
        <w:t xml:space="preserve"> -</w:t>
      </w:r>
      <w:r>
        <w:rPr>
          <w:rFonts w:ascii="Helvetica" w:hAnsi="Helvetica"/>
          <w:sz w:val="22"/>
          <w:szCs w:val="22"/>
        </w:rPr>
        <w:tab/>
      </w:r>
      <w:r w:rsidR="005D2AE5">
        <w:rPr>
          <w:rFonts w:ascii="Helvetica" w:hAnsi="Helvetica"/>
          <w:sz w:val="22"/>
          <w:szCs w:val="22"/>
        </w:rPr>
        <w:t>L’agent est tenu</w:t>
      </w:r>
      <w:r>
        <w:rPr>
          <w:rFonts w:ascii="Helvetica" w:hAnsi="Helvetica"/>
          <w:sz w:val="22"/>
          <w:szCs w:val="22"/>
        </w:rPr>
        <w:t xml:space="preserve"> de suivre une formation de professionnalisation conformément aux dispositions du statut particulier précité. Cette formation sera organisée en fonction de ses besoins et en concertation avec le CNFPT</w:t>
      </w:r>
      <w:r w:rsidR="005A6F70">
        <w:rPr>
          <w:rFonts w:ascii="Helvetica" w:hAnsi="Helvetica"/>
          <w:sz w:val="22"/>
          <w:szCs w:val="22"/>
        </w:rPr>
        <w:t xml:space="preserve"> auquel est transmis le présent arrêté.</w:t>
      </w:r>
    </w:p>
    <w:p w:rsidRPr="008D19FE" w:rsidR="00B653D1" w:rsidP="00B653D1" w:rsidRDefault="00B653D1" w14:paraId="43A04120" w14:textId="77777777">
      <w:pPr>
        <w:pStyle w:val="ARTICLE1"/>
        <w:rPr>
          <w:rFonts w:ascii="Helvetica" w:hAnsi="Helvetica"/>
          <w:sz w:val="22"/>
          <w:szCs w:val="22"/>
        </w:rPr>
      </w:pPr>
    </w:p>
    <w:p w:rsidRPr="003311AA" w:rsidR="003311AA" w:rsidP="00B653D1" w:rsidRDefault="00B653D1" w14:paraId="43A04121" w14:textId="77777777">
      <w:pPr>
        <w:pStyle w:val="ARTICLE1"/>
        <w:rPr>
          <w:rFonts w:ascii="Helvetica" w:hAnsi="Helvetica"/>
          <w:sz w:val="22"/>
          <w:szCs w:val="22"/>
        </w:rPr>
      </w:pPr>
      <w:r w:rsidRPr="008D19FE">
        <w:rPr>
          <w:rFonts w:ascii="Helvetica" w:hAnsi="Helvetica"/>
          <w:sz w:val="22"/>
          <w:szCs w:val="22"/>
          <w:u w:val="single"/>
        </w:rPr>
        <w:t xml:space="preserve">ARTICLE </w:t>
      </w:r>
      <w:r w:rsidR="005A6F70">
        <w:rPr>
          <w:rFonts w:ascii="Helvetica" w:hAnsi="Helvetica"/>
          <w:sz w:val="22"/>
          <w:szCs w:val="22"/>
          <w:u w:val="single"/>
        </w:rPr>
        <w:t>4</w:t>
      </w:r>
      <w:r w:rsidRPr="008D19FE">
        <w:rPr>
          <w:rFonts w:ascii="Helvetica" w:hAnsi="Helvetica"/>
          <w:sz w:val="22"/>
          <w:szCs w:val="22"/>
        </w:rPr>
        <w:t xml:space="preserve"> -</w:t>
      </w:r>
      <w:r w:rsidRPr="008D19FE">
        <w:rPr>
          <w:rFonts w:ascii="Helvetica" w:hAnsi="Helvetica"/>
          <w:sz w:val="22"/>
          <w:szCs w:val="22"/>
        </w:rPr>
        <w:tab/>
      </w:r>
      <w:r w:rsidRPr="008D19FE">
        <w:rPr>
          <w:rFonts w:ascii="Helvetica" w:hAnsi="Helvetica"/>
          <w:sz w:val="22"/>
          <w:szCs w:val="22"/>
        </w:rPr>
        <w:t xml:space="preserve">Le détachement </w:t>
      </w:r>
      <w:r w:rsidR="003311AA">
        <w:rPr>
          <w:rFonts w:ascii="Helvetica" w:hAnsi="Helvetica"/>
          <w:sz w:val="22"/>
          <w:szCs w:val="22"/>
        </w:rPr>
        <w:t xml:space="preserve">est renouvelable à son terme dans les conditions de droit commun. </w:t>
      </w:r>
      <w:r w:rsidR="005D2AE5">
        <w:rPr>
          <w:rFonts w:ascii="Helvetica" w:hAnsi="Helvetica"/>
          <w:sz w:val="22"/>
          <w:szCs w:val="22"/>
        </w:rPr>
        <w:t>À</w:t>
      </w:r>
      <w:r w:rsidR="003311AA">
        <w:rPr>
          <w:rFonts w:ascii="Helvetica" w:hAnsi="Helvetica"/>
          <w:sz w:val="22"/>
          <w:szCs w:val="22"/>
        </w:rPr>
        <w:t xml:space="preserve"> défaut de renouvellement</w:t>
      </w:r>
      <w:r w:rsidR="005D2AE5">
        <w:rPr>
          <w:rFonts w:ascii="Helvetica" w:hAnsi="Helvetica"/>
          <w:sz w:val="22"/>
          <w:szCs w:val="22"/>
        </w:rPr>
        <w:t>, l’agent sera remis</w:t>
      </w:r>
      <w:r w:rsidR="003311AA">
        <w:rPr>
          <w:rFonts w:ascii="Helvetica" w:hAnsi="Helvetica"/>
          <w:sz w:val="22"/>
          <w:szCs w:val="22"/>
        </w:rPr>
        <w:t xml:space="preserve"> à disposition de son administration d’origine</w:t>
      </w:r>
      <w:r w:rsidRPr="008D19FE">
        <w:rPr>
          <w:rFonts w:ascii="Helvetica" w:hAnsi="Helvetica"/>
          <w:sz w:val="22"/>
          <w:szCs w:val="22"/>
        </w:rPr>
        <w:t>.</w:t>
      </w:r>
      <w:r w:rsidR="003311AA">
        <w:rPr>
          <w:rFonts w:ascii="Helvetica" w:hAnsi="Helvetica"/>
          <w:sz w:val="22"/>
          <w:szCs w:val="22"/>
        </w:rPr>
        <w:t xml:space="preserve"> Au-delà d’une période de 5 ans, </w:t>
      </w:r>
      <w:r w:rsidR="005D2AE5">
        <w:rPr>
          <w:rFonts w:ascii="Helvetica" w:hAnsi="Helvetica"/>
          <w:sz w:val="22"/>
          <w:szCs w:val="22"/>
        </w:rPr>
        <w:t>l’agent admis</w:t>
      </w:r>
      <w:r w:rsidR="003311AA">
        <w:rPr>
          <w:rFonts w:ascii="Helvetica" w:hAnsi="Helvetica"/>
          <w:sz w:val="22"/>
          <w:szCs w:val="22"/>
        </w:rPr>
        <w:t xml:space="preserve"> à poursuivre son détachement se verra proposer une intégration </w:t>
      </w:r>
      <w:r w:rsidR="002D1BF2">
        <w:rPr>
          <w:rFonts w:ascii="Helvetica" w:hAnsi="Helvetica"/>
          <w:sz w:val="22"/>
          <w:szCs w:val="22"/>
        </w:rPr>
        <w:t>dans le cadre d’emplois d’accueil.</w:t>
      </w:r>
    </w:p>
    <w:p w:rsidR="00AC21C5" w:rsidP="00B653D1" w:rsidRDefault="00AC21C5" w14:paraId="43A04122" w14:textId="77777777">
      <w:pPr>
        <w:pStyle w:val="ARTICLE1"/>
        <w:rPr>
          <w:rFonts w:ascii="Helvetica" w:hAnsi="Helvetica"/>
          <w:sz w:val="22"/>
          <w:szCs w:val="22"/>
        </w:rPr>
      </w:pPr>
    </w:p>
    <w:p w:rsidR="005A6F70" w:rsidP="00B653D1" w:rsidRDefault="00AC21C5" w14:paraId="43A04123" w14:textId="77777777">
      <w:pPr>
        <w:pStyle w:val="ARTICLE1"/>
        <w:rPr>
          <w:rFonts w:ascii="Helvetica" w:hAnsi="Helvetica"/>
          <w:sz w:val="22"/>
          <w:szCs w:val="22"/>
        </w:rPr>
      </w:pPr>
      <w:r w:rsidRPr="008D19FE">
        <w:rPr>
          <w:rFonts w:ascii="Helvetica" w:hAnsi="Helvetica"/>
          <w:sz w:val="22"/>
          <w:szCs w:val="22"/>
          <w:u w:val="single"/>
        </w:rPr>
        <w:t xml:space="preserve">ARTICLE </w:t>
      </w:r>
      <w:r w:rsidR="005A6F70">
        <w:rPr>
          <w:rFonts w:ascii="Helvetica" w:hAnsi="Helvetica"/>
          <w:sz w:val="22"/>
          <w:szCs w:val="22"/>
          <w:u w:val="single"/>
        </w:rPr>
        <w:t>5</w:t>
      </w:r>
      <w:r w:rsidRPr="008D19FE">
        <w:rPr>
          <w:rFonts w:ascii="Helvetica" w:hAnsi="Helvetica"/>
          <w:sz w:val="22"/>
          <w:szCs w:val="22"/>
        </w:rPr>
        <w:t xml:space="preserve"> -</w:t>
      </w:r>
      <w:r w:rsidRPr="008D19FE">
        <w:rPr>
          <w:rFonts w:ascii="Helvetica" w:hAnsi="Helvetica"/>
          <w:sz w:val="22"/>
          <w:szCs w:val="22"/>
        </w:rPr>
        <w:tab/>
      </w:r>
      <w:r w:rsidR="005A6F70">
        <w:rPr>
          <w:rFonts w:ascii="Helvetica" w:hAnsi="Helvetica"/>
          <w:sz w:val="22"/>
          <w:szCs w:val="22"/>
        </w:rPr>
        <w:t>Il peut être mis fin au présent détachement avant le terme fixé à l’article 1</w:t>
      </w:r>
      <w:r w:rsidRPr="005A6F70" w:rsidR="005A6F70">
        <w:rPr>
          <w:rFonts w:ascii="Helvetica" w:hAnsi="Helvetica"/>
          <w:sz w:val="22"/>
          <w:szCs w:val="22"/>
          <w:vertAlign w:val="superscript"/>
        </w:rPr>
        <w:t>er</w:t>
      </w:r>
      <w:r w:rsidR="005A6F70">
        <w:rPr>
          <w:rFonts w:ascii="Helvetica" w:hAnsi="Helvetica"/>
          <w:sz w:val="22"/>
          <w:szCs w:val="22"/>
        </w:rPr>
        <w:t xml:space="preserve"> à la demande soit de </w:t>
      </w:r>
      <w:r w:rsidR="00133107">
        <w:rPr>
          <w:rFonts w:ascii="Arial" w:hAnsi="Arial" w:cs="Arial"/>
          <w:sz w:val="22"/>
          <w:szCs w:val="22"/>
        </w:rPr>
        <w:t>l</w:t>
      </w:r>
      <w:r w:rsidRPr="00133107" w:rsidR="00133107">
        <w:rPr>
          <w:rFonts w:ascii="Arial" w:hAnsi="Arial" w:cs="Arial"/>
          <w:sz w:val="22"/>
          <w:szCs w:val="22"/>
        </w:rPr>
        <w:t>’agent</w:t>
      </w:r>
      <w:r w:rsidR="00133107">
        <w:rPr>
          <w:rFonts w:ascii="Helvetica" w:hAnsi="Helvetica"/>
          <w:sz w:val="22"/>
          <w:szCs w:val="22"/>
        </w:rPr>
        <w:t>,</w:t>
      </w:r>
      <w:r w:rsidR="005A6F70">
        <w:rPr>
          <w:rFonts w:ascii="Helvetica" w:hAnsi="Helvetica"/>
          <w:sz w:val="22"/>
          <w:szCs w:val="22"/>
        </w:rPr>
        <w:t xml:space="preserve"> soit de la collectivité d’accueil, soit de l’administration d’origine.</w:t>
      </w:r>
    </w:p>
    <w:p w:rsidR="00AC21C5" w:rsidP="00B653D1" w:rsidRDefault="00AC21C5" w14:paraId="43A04124" w14:textId="77777777">
      <w:pPr>
        <w:pStyle w:val="ARTICLE1"/>
        <w:rPr>
          <w:rFonts w:ascii="Helvetica" w:hAnsi="Helvetica"/>
          <w:sz w:val="22"/>
          <w:szCs w:val="22"/>
        </w:rPr>
      </w:pPr>
    </w:p>
    <w:p w:rsidRPr="00B731C4" w:rsidR="00B731C4" w:rsidP="00B731C4" w:rsidRDefault="00B731C4" w14:paraId="43A04125" w14:textId="77777777">
      <w:pPr>
        <w:tabs>
          <w:tab w:val="left" w:pos="1701"/>
        </w:tabs>
        <w:overflowPunct w:val="0"/>
        <w:autoSpaceDE w:val="0"/>
        <w:autoSpaceDN w:val="0"/>
        <w:adjustRightInd w:val="0"/>
        <w:ind w:left="1701" w:hanging="1701"/>
        <w:jc w:val="both"/>
        <w:textAlignment w:val="baseline"/>
        <w:rPr>
          <w:rFonts w:ascii="Arial" w:hAnsi="Arial" w:cs="Arial"/>
        </w:rPr>
      </w:pPr>
      <w:r w:rsidRPr="00B731C4">
        <w:rPr>
          <w:rFonts w:ascii="Arial" w:hAnsi="Arial" w:cs="Arial"/>
          <w:u w:val="single"/>
        </w:rPr>
        <w:t>ARTICLE 6</w:t>
      </w:r>
      <w:r w:rsidRPr="00B731C4">
        <w:rPr>
          <w:rFonts w:ascii="Arial" w:hAnsi="Arial" w:cs="Arial"/>
        </w:rPr>
        <w:t xml:space="preserve"> -</w:t>
      </w:r>
      <w:r w:rsidRPr="00B731C4">
        <w:rPr>
          <w:rFonts w:ascii="Arial" w:hAnsi="Arial" w:cs="Arial"/>
        </w:rPr>
        <w:tab/>
      </w:r>
      <w:r w:rsidRPr="00B731C4">
        <w:rPr>
          <w:rFonts w:ascii="Arial" w:hAnsi="Arial" w:cs="Arial"/>
        </w:rPr>
        <w:t>Le présent arrêté sera transmis pour information à …………………………………. (</w:t>
      </w:r>
      <w:r w:rsidRPr="00B731C4">
        <w:rPr>
          <w:rFonts w:ascii="Arial" w:hAnsi="Arial" w:cs="Arial"/>
          <w:i/>
        </w:rPr>
        <w:t>administration d’origine</w:t>
      </w:r>
      <w:r w:rsidRPr="00B731C4">
        <w:rPr>
          <w:rFonts w:ascii="Arial" w:hAnsi="Arial" w:cs="Arial"/>
        </w:rPr>
        <w:t>).</w:t>
      </w:r>
    </w:p>
    <w:p w:rsidR="00B653D1" w:rsidP="00B653D1" w:rsidRDefault="00B653D1" w14:paraId="43A04126" w14:textId="77777777">
      <w:pPr>
        <w:pStyle w:val="ARTICLE1"/>
        <w:rPr>
          <w:rFonts w:ascii="Helvetica" w:hAnsi="Helvetica"/>
          <w:sz w:val="22"/>
          <w:szCs w:val="22"/>
          <w:u w:val="single"/>
        </w:rPr>
      </w:pPr>
    </w:p>
    <w:p w:rsidRPr="008D19FE" w:rsidR="00B653D1" w:rsidP="00B653D1" w:rsidRDefault="00B653D1" w14:paraId="43A04127" w14:textId="77777777">
      <w:pPr>
        <w:pStyle w:val="ARTICLE1"/>
        <w:rPr>
          <w:rFonts w:ascii="Helvetica" w:hAnsi="Helvetica"/>
          <w:sz w:val="22"/>
          <w:szCs w:val="22"/>
        </w:rPr>
      </w:pPr>
      <w:r w:rsidRPr="008D19FE">
        <w:rPr>
          <w:rFonts w:ascii="Helvetica" w:hAnsi="Helvetica"/>
          <w:sz w:val="22"/>
          <w:szCs w:val="22"/>
          <w:u w:val="single"/>
        </w:rPr>
        <w:t xml:space="preserve">ARTICLE </w:t>
      </w:r>
      <w:r w:rsidR="00355718">
        <w:rPr>
          <w:rFonts w:ascii="Helvetica" w:hAnsi="Helvetica"/>
          <w:sz w:val="22"/>
          <w:szCs w:val="22"/>
          <w:u w:val="single"/>
        </w:rPr>
        <w:t>7</w:t>
      </w:r>
      <w:r w:rsidRPr="008D19FE">
        <w:rPr>
          <w:rFonts w:ascii="Helvetica" w:hAnsi="Helvetica"/>
          <w:sz w:val="22"/>
          <w:szCs w:val="22"/>
        </w:rPr>
        <w:t xml:space="preserve"> -</w:t>
      </w:r>
      <w:r w:rsidRPr="008D19FE">
        <w:rPr>
          <w:rFonts w:ascii="Helvetica" w:hAnsi="Helvetica"/>
          <w:sz w:val="22"/>
          <w:szCs w:val="22"/>
        </w:rPr>
        <w:tab/>
      </w:r>
      <w:r w:rsidRPr="008D19FE">
        <w:rPr>
          <w:rFonts w:ascii="Helvetica" w:hAnsi="Helvetica"/>
          <w:sz w:val="22"/>
          <w:szCs w:val="22"/>
        </w:rPr>
        <w:t>Le présent arrêté sera :</w:t>
      </w:r>
    </w:p>
    <w:p w:rsidR="00B653D1" w:rsidP="00B653D1" w:rsidRDefault="00B653D1" w14:paraId="43A04128" w14:textId="77777777">
      <w:pPr>
        <w:pStyle w:val="ARTICLE1"/>
        <w:rPr>
          <w:rFonts w:ascii="Helvetica" w:hAnsi="Helvetica"/>
          <w:sz w:val="22"/>
          <w:szCs w:val="22"/>
        </w:rPr>
      </w:pPr>
      <w:r w:rsidRPr="008D19FE">
        <w:rPr>
          <w:rFonts w:ascii="Helvetica" w:hAnsi="Helvetica"/>
          <w:sz w:val="22"/>
          <w:szCs w:val="22"/>
        </w:rPr>
        <w:tab/>
      </w:r>
      <w:r w:rsidRPr="008D19FE">
        <w:rPr>
          <w:rFonts w:ascii="Helvetica" w:hAnsi="Helvetica"/>
          <w:sz w:val="22"/>
          <w:szCs w:val="22"/>
        </w:rPr>
        <w:t>- notifié à l'agent,</w:t>
      </w:r>
    </w:p>
    <w:p w:rsidR="00AC21C5" w:rsidP="00B653D1" w:rsidRDefault="00AC21C5" w14:paraId="43A04129" w14:textId="77777777">
      <w:pPr>
        <w:pStyle w:val="ARTICLE1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>-</w:t>
      </w:r>
      <w:r w:rsidR="00566452">
        <w:rPr>
          <w:rFonts w:ascii="Helvetica" w:hAnsi="Helvetica"/>
          <w:sz w:val="22"/>
          <w:szCs w:val="22"/>
        </w:rPr>
        <w:t xml:space="preserve"> transmis au représentant de l’É</w:t>
      </w:r>
      <w:r>
        <w:rPr>
          <w:rFonts w:ascii="Helvetica" w:hAnsi="Helvetica"/>
          <w:sz w:val="22"/>
          <w:szCs w:val="22"/>
        </w:rPr>
        <w:t>tat,</w:t>
      </w:r>
    </w:p>
    <w:p w:rsidRPr="008D19FE" w:rsidR="00B653D1" w:rsidP="00B653D1" w:rsidRDefault="00B653D1" w14:paraId="43A0412A" w14:textId="77777777">
      <w:pPr>
        <w:pStyle w:val="ARTICLE1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Pr="008D19FE">
        <w:rPr>
          <w:rFonts w:ascii="Helvetica" w:hAnsi="Helvetica"/>
          <w:sz w:val="22"/>
          <w:szCs w:val="22"/>
        </w:rPr>
        <w:t xml:space="preserve">- transmis au </w:t>
      </w:r>
      <w:r w:rsidRPr="008D19FE" w:rsidR="000B4F42">
        <w:rPr>
          <w:rFonts w:ascii="Helvetica" w:hAnsi="Helvetica"/>
          <w:sz w:val="22"/>
          <w:szCs w:val="22"/>
        </w:rPr>
        <w:t>comptable de la collectivité</w:t>
      </w:r>
      <w:r w:rsidRPr="008D19FE">
        <w:rPr>
          <w:rFonts w:ascii="Helvetica" w:hAnsi="Helvetica"/>
          <w:sz w:val="22"/>
          <w:szCs w:val="22"/>
        </w:rPr>
        <w:t>,</w:t>
      </w:r>
    </w:p>
    <w:p w:rsidRPr="008D19FE" w:rsidR="00B653D1" w:rsidP="00B653D1" w:rsidRDefault="00B653D1" w14:paraId="43A0412B" w14:textId="77777777">
      <w:pPr>
        <w:pStyle w:val="ARTICLE1"/>
        <w:rPr>
          <w:rFonts w:ascii="Helvetica" w:hAnsi="Helvetica"/>
          <w:sz w:val="22"/>
          <w:szCs w:val="22"/>
        </w:rPr>
      </w:pPr>
      <w:r w:rsidRPr="008D19FE">
        <w:rPr>
          <w:rFonts w:ascii="Helvetica" w:hAnsi="Helvetica"/>
          <w:sz w:val="22"/>
          <w:szCs w:val="22"/>
        </w:rPr>
        <w:tab/>
      </w:r>
      <w:r w:rsidRPr="008D19FE">
        <w:rPr>
          <w:rFonts w:ascii="Helvetica" w:hAnsi="Helvetica"/>
          <w:sz w:val="22"/>
          <w:szCs w:val="22"/>
        </w:rPr>
        <w:tab/>
      </w:r>
      <w:r w:rsidRPr="008D19FE">
        <w:rPr>
          <w:rFonts w:ascii="Helvetica" w:hAnsi="Helvetica"/>
          <w:sz w:val="22"/>
          <w:szCs w:val="22"/>
        </w:rPr>
        <w:t>- transmis au</w:t>
      </w:r>
      <w:r w:rsidR="000B4F42">
        <w:rPr>
          <w:rFonts w:ascii="Helvetica" w:hAnsi="Helvetica"/>
          <w:sz w:val="22"/>
          <w:szCs w:val="22"/>
        </w:rPr>
        <w:t xml:space="preserve"> Président du Centre de Gestion.</w:t>
      </w:r>
    </w:p>
    <w:p w:rsidR="00B653D1" w:rsidP="00B653D1" w:rsidRDefault="00B653D1" w14:paraId="43A0412C" w14:textId="77777777">
      <w:pPr>
        <w:pStyle w:val="ARTICLE1"/>
        <w:rPr>
          <w:rFonts w:ascii="Helvetica" w:hAnsi="Helvetica"/>
          <w:sz w:val="22"/>
          <w:szCs w:val="22"/>
        </w:rPr>
      </w:pPr>
    </w:p>
    <w:p w:rsidRPr="008D19FE" w:rsidR="009A0CB5" w:rsidP="00B653D1" w:rsidRDefault="009A0CB5" w14:paraId="43A0412D" w14:textId="77777777">
      <w:pPr>
        <w:pStyle w:val="ARTICLE1"/>
        <w:rPr>
          <w:rFonts w:ascii="Helvetica" w:hAnsi="Helvetica"/>
          <w:sz w:val="22"/>
          <w:szCs w:val="22"/>
        </w:rPr>
      </w:pPr>
    </w:p>
    <w:p w:rsidR="00566452" w:rsidP="00566452" w:rsidRDefault="00566452" w14:paraId="43A0412E" w14:textId="77777777">
      <w:pPr>
        <w:jc w:val="both"/>
      </w:pPr>
      <w:r w:rsidRPr="00411412">
        <w:t>Le Maire,</w:t>
      </w:r>
    </w:p>
    <w:p w:rsidR="00566452" w:rsidP="00566452" w:rsidRDefault="00566452" w14:paraId="43A0412F" w14:textId="77777777">
      <w:pPr>
        <w:jc w:val="both"/>
      </w:pPr>
      <w:r w:rsidRPr="00411412">
        <w:t xml:space="preserve">Le </w:t>
      </w:r>
      <w:r>
        <w:t>Président</w:t>
      </w:r>
      <w:r w:rsidRPr="00411412">
        <w:t>,</w:t>
      </w:r>
    </w:p>
    <w:p w:rsidRPr="00411412" w:rsidR="00566452" w:rsidP="00566452" w:rsidRDefault="00566452" w14:paraId="43A04130" w14:textId="77777777">
      <w:pPr>
        <w:jc w:val="both"/>
      </w:pPr>
    </w:p>
    <w:p w:rsidRPr="00411412" w:rsidR="00566452" w:rsidP="00566452" w:rsidRDefault="00566452" w14:paraId="43A04131" w14:textId="77777777">
      <w:pPr>
        <w:tabs>
          <w:tab w:val="left" w:pos="288"/>
        </w:tabs>
        <w:ind w:left="288" w:hanging="288"/>
        <w:jc w:val="both"/>
      </w:pPr>
      <w:r w:rsidRPr="00411412">
        <w:t>-</w:t>
      </w:r>
      <w:r w:rsidRPr="00411412">
        <w:tab/>
      </w:r>
      <w:r w:rsidRPr="00411412">
        <w:t>certifie sous sa responsabilité le caractère exécutoire de cet acte,</w:t>
      </w:r>
    </w:p>
    <w:p w:rsidRPr="00411412" w:rsidR="00566452" w:rsidP="00566452" w:rsidRDefault="00566452" w14:paraId="43A04132" w14:textId="77777777">
      <w:pPr>
        <w:tabs>
          <w:tab w:val="left" w:pos="288"/>
        </w:tabs>
        <w:ind w:left="288" w:hanging="288"/>
        <w:jc w:val="both"/>
      </w:pPr>
      <w:r w:rsidRPr="00411412">
        <w:t>-</w:t>
      </w:r>
      <w:r w:rsidRPr="00411412">
        <w:tab/>
      </w:r>
      <w:r w:rsidRPr="00411412">
        <w:t>informe que le présent arrêté peut faire l'objet d'un recours pour excès de pouvoir devant le Tribunal Administratif de Bordeaux dans un délai de 2 mois à compter de sa notification, sa réception par le représentant de l'</w:t>
      </w:r>
      <w:r>
        <w:rPr>
          <w:rFonts w:cs="Helvetica"/>
        </w:rPr>
        <w:t>É</w:t>
      </w:r>
      <w:r w:rsidRPr="00411412">
        <w:t>tat et sa publication.</w:t>
      </w:r>
    </w:p>
    <w:p w:rsidR="00566452" w:rsidP="00566452" w:rsidRDefault="00566452" w14:paraId="43A04133" w14:textId="77777777">
      <w:pPr>
        <w:pStyle w:val="ARTICLE1"/>
        <w:rPr>
          <w:rFonts w:ascii="Helvetica" w:hAnsi="Helvetica"/>
          <w:sz w:val="22"/>
          <w:szCs w:val="22"/>
        </w:rPr>
      </w:pPr>
    </w:p>
    <w:p w:rsidRPr="00411412" w:rsidR="001500AC" w:rsidP="00566452" w:rsidRDefault="001500AC" w14:paraId="43A04134" w14:textId="77777777">
      <w:pPr>
        <w:pStyle w:val="ARTICLE1"/>
        <w:rPr>
          <w:rFonts w:ascii="Helvetica" w:hAnsi="Helvetica"/>
          <w:sz w:val="22"/>
          <w:szCs w:val="22"/>
        </w:rPr>
      </w:pPr>
    </w:p>
    <w:p w:rsidR="00566452" w:rsidP="00566452" w:rsidRDefault="00566452" w14:paraId="43A04135" w14:textId="77777777">
      <w:pPr>
        <w:tabs>
          <w:tab w:val="left" w:pos="6521"/>
        </w:tabs>
        <w:ind w:left="1728" w:hanging="1728"/>
        <w:jc w:val="both"/>
      </w:pPr>
      <w:r>
        <w:tab/>
      </w:r>
      <w:r>
        <w:tab/>
      </w:r>
      <w:r w:rsidRPr="00411412">
        <w:t xml:space="preserve">Fait  à </w:t>
      </w:r>
      <w:r w:rsidRPr="00411412">
        <w:rPr>
          <w:b/>
          <w:bCs/>
        </w:rPr>
        <w:t>........................</w:t>
      </w:r>
      <w:r w:rsidRPr="00543A74">
        <w:rPr>
          <w:bCs/>
        </w:rPr>
        <w:t xml:space="preserve"> </w:t>
      </w:r>
      <w:r w:rsidRPr="00411412">
        <w:t>,</w:t>
      </w:r>
    </w:p>
    <w:p w:rsidRPr="00411412" w:rsidR="00E75D78" w:rsidP="00566452" w:rsidRDefault="00E75D78" w14:paraId="43A04136" w14:textId="77777777">
      <w:pPr>
        <w:tabs>
          <w:tab w:val="left" w:pos="6521"/>
        </w:tabs>
        <w:ind w:left="1728" w:hanging="1728"/>
        <w:jc w:val="both"/>
      </w:pPr>
    </w:p>
    <w:p w:rsidRPr="00411412" w:rsidR="00566452" w:rsidP="00566452" w:rsidRDefault="00566452" w14:paraId="43A04137" w14:textId="77777777">
      <w:pPr>
        <w:tabs>
          <w:tab w:val="left" w:pos="6521"/>
        </w:tabs>
        <w:ind w:left="1728" w:hanging="1728"/>
        <w:jc w:val="both"/>
      </w:pPr>
      <w:r>
        <w:tab/>
      </w:r>
      <w:r>
        <w:tab/>
      </w:r>
      <w:r w:rsidRPr="00411412">
        <w:t>le ........................,</w:t>
      </w:r>
    </w:p>
    <w:p w:rsidR="00566452" w:rsidP="00566452" w:rsidRDefault="00566452" w14:paraId="43A04138" w14:textId="77777777">
      <w:pPr>
        <w:pStyle w:val="ARTICLE1"/>
        <w:rPr>
          <w:rFonts w:ascii="Helvetica" w:hAnsi="Helvetica"/>
          <w:sz w:val="22"/>
          <w:szCs w:val="22"/>
        </w:rPr>
      </w:pPr>
    </w:p>
    <w:p w:rsidRPr="00411412" w:rsidR="00566452" w:rsidP="00566452" w:rsidRDefault="00566452" w14:paraId="43A04139" w14:textId="77777777">
      <w:pPr>
        <w:pStyle w:val="ARTICLE1"/>
        <w:rPr>
          <w:rFonts w:ascii="Helvetica" w:hAnsi="Helvetica"/>
          <w:sz w:val="22"/>
          <w:szCs w:val="22"/>
        </w:rPr>
      </w:pPr>
    </w:p>
    <w:p w:rsidRPr="00411412" w:rsidR="00566452" w:rsidP="00566452" w:rsidRDefault="00566452" w14:paraId="43A0413A" w14:textId="77777777">
      <w:pPr>
        <w:tabs>
          <w:tab w:val="left" w:pos="6521"/>
        </w:tabs>
        <w:ind w:left="1728" w:hanging="1728"/>
        <w:jc w:val="both"/>
      </w:pPr>
      <w:r w:rsidRPr="00411412">
        <w:t xml:space="preserve">NOTIFIÉ </w:t>
      </w:r>
      <w:r>
        <w:rPr>
          <w:rFonts w:cs="Helvetica"/>
        </w:rPr>
        <w:t>À</w:t>
      </w:r>
      <w:r>
        <w:t xml:space="preserve"> </w:t>
      </w:r>
      <w:r w:rsidRPr="00411412">
        <w:t>L'AGENT LE :</w:t>
      </w:r>
      <w:r w:rsidRPr="00411412">
        <w:tab/>
      </w:r>
      <w:r w:rsidRPr="00411412">
        <w:t>Le Maire,</w:t>
      </w:r>
    </w:p>
    <w:p w:rsidR="00566452" w:rsidP="00566452" w:rsidRDefault="00566452" w14:paraId="43A0413B" w14:textId="77777777">
      <w:pPr>
        <w:tabs>
          <w:tab w:val="left" w:pos="6521"/>
        </w:tabs>
        <w:jc w:val="both"/>
      </w:pPr>
      <w:r w:rsidRPr="00411412">
        <w:t>(</w:t>
      </w:r>
      <w:r w:rsidRPr="00B86E13">
        <w:rPr>
          <w:i/>
        </w:rPr>
        <w:t>date et signature</w:t>
      </w:r>
      <w:r w:rsidRPr="00411412">
        <w:t>)</w:t>
      </w:r>
      <w:r>
        <w:tab/>
      </w:r>
      <w:r w:rsidRPr="00411412">
        <w:t xml:space="preserve">Le </w:t>
      </w:r>
      <w:r>
        <w:t>Président</w:t>
      </w:r>
      <w:r w:rsidRPr="00411412">
        <w:t>,</w:t>
      </w:r>
    </w:p>
    <w:p w:rsidR="009213AE" w:rsidRDefault="009213AE" w14:paraId="43A0413C" w14:textId="77777777"/>
    <w:p w:rsidR="00B731C4" w:rsidRDefault="00B731C4" w14:paraId="43A0413D" w14:textId="77777777"/>
    <w:p w:rsidR="009A0CB5" w:rsidP="03CAD776" w:rsidRDefault="009A0CB5" w14:paraId="43A04141" w14:noSpellErr="1" w14:textId="0873B28C">
      <w:pPr>
        <w:pStyle w:val="Normal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9A0CB5" w:rsidP="005D7A65" w:rsidRDefault="009A0CB5" w14:paraId="43A04142" w14:textId="77777777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6C4040" w:rsidP="005D7A65" w:rsidRDefault="006C4040" w14:paraId="0892B680" w14:textId="77777777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6C4040" w:rsidP="005D7A65" w:rsidRDefault="006C4040" w14:paraId="08991607" w14:textId="77777777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6C4040" w:rsidP="005D7A65" w:rsidRDefault="006C4040" w14:paraId="29E28D25" w14:textId="77777777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6C4040" w:rsidP="005D7A65" w:rsidRDefault="006C4040" w14:paraId="0048A9AA" w14:textId="77777777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6C4040" w:rsidP="005D7A65" w:rsidRDefault="006C4040" w14:paraId="17E6D44D" w14:textId="77777777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6C4040" w:rsidP="005D7A65" w:rsidRDefault="006C4040" w14:paraId="671C660D" w14:textId="77777777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6C4040" w:rsidP="005D7A65" w:rsidRDefault="006C4040" w14:paraId="2A5301BE" w14:textId="77777777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6C4040" w:rsidP="005D7A65" w:rsidRDefault="006C4040" w14:paraId="5A76E34A" w14:textId="77777777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6C4040" w:rsidP="005D7A65" w:rsidRDefault="006C4040" w14:paraId="2984003A" w14:textId="77777777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6C4040" w:rsidP="005D7A65" w:rsidRDefault="006C4040" w14:paraId="2EBBB9FE" w14:textId="77777777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6C4040" w:rsidP="005D7A65" w:rsidRDefault="006C4040" w14:paraId="5B22EEC2" w14:textId="77777777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6C4040" w:rsidP="005D7A65" w:rsidRDefault="006C4040" w14:paraId="1E1C7C7A" w14:textId="77777777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Pr="00543A74" w:rsidR="005D7A65" w:rsidP="005D7A65" w:rsidRDefault="009A0CB5" w14:paraId="43A04144" w14:textId="77777777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543A74">
        <w:rPr>
          <w:rFonts w:ascii="Arial" w:hAnsi="Arial" w:cs="Arial"/>
          <w:sz w:val="18"/>
          <w:szCs w:val="18"/>
        </w:rPr>
        <w:lastRenderedPageBreak/>
        <w:t>À</w:t>
      </w:r>
      <w:r w:rsidRPr="00543A74" w:rsidR="005D7A65">
        <w:rPr>
          <w:rFonts w:ascii="Arial" w:hAnsi="Arial" w:cs="Arial"/>
          <w:sz w:val="18"/>
          <w:szCs w:val="18"/>
        </w:rPr>
        <w:t xml:space="preserve"> viser dans le cas d’un détachemen</w:t>
      </w:r>
      <w:r w:rsidRPr="00543A74" w:rsidR="00543A74">
        <w:rPr>
          <w:rFonts w:ascii="Arial" w:hAnsi="Arial" w:cs="Arial"/>
          <w:sz w:val="18"/>
          <w:szCs w:val="18"/>
        </w:rPr>
        <w:t>t sur un emploi de catégorie A.</w:t>
      </w:r>
    </w:p>
    <w:p w:rsidRPr="00543A74" w:rsidR="005D7A65" w:rsidP="005D7A65" w:rsidRDefault="005D7A65" w14:paraId="43A04145" w14:textId="77777777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5D7A65" w:rsidP="005D7A65" w:rsidRDefault="009A0CB5" w14:paraId="43A04146" w14:textId="77777777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 w:rsidRPr="00543A74">
        <w:rPr>
          <w:rFonts w:ascii="Arial" w:hAnsi="Arial" w:cs="Arial"/>
          <w:sz w:val="18"/>
          <w:szCs w:val="18"/>
        </w:rPr>
        <w:t>À</w:t>
      </w:r>
      <w:r w:rsidRPr="00543A74" w:rsidR="005D7A65">
        <w:rPr>
          <w:rFonts w:ascii="Arial" w:hAnsi="Arial" w:cs="Arial"/>
          <w:sz w:val="18"/>
          <w:szCs w:val="18"/>
        </w:rPr>
        <w:t xml:space="preserve"> viser dans le cas d’un détachement sur un emploi de catégorie B relevant du Nouvel Espace Statutaire (</w:t>
      </w:r>
      <w:r w:rsidRPr="00543A74" w:rsidR="005D7A65">
        <w:rPr>
          <w:rFonts w:ascii="Arial" w:hAnsi="Arial" w:cs="Arial"/>
          <w:i/>
          <w:sz w:val="18"/>
          <w:szCs w:val="18"/>
        </w:rPr>
        <w:t xml:space="preserve">à défaut viser le décret n° 2002-870 du 3 mai 2002 </w:t>
      </w:r>
      <w:r w:rsidRPr="00543A74" w:rsidR="005D7A65">
        <w:rPr>
          <w:i/>
          <w:sz w:val="18"/>
          <w:szCs w:val="18"/>
        </w:rPr>
        <w:t>modifié fixant les dispositions statutaires communes applicables aux cadres d'emplois des fonctionnaires de la catégorie B de la fonction publique territoriale</w:t>
      </w:r>
      <w:r w:rsidRPr="00543A74" w:rsidR="00543A74">
        <w:rPr>
          <w:sz w:val="18"/>
          <w:szCs w:val="18"/>
        </w:rPr>
        <w:t>).</w:t>
      </w:r>
    </w:p>
    <w:p w:rsidRPr="00543A74" w:rsidR="005D7A65" w:rsidP="00C54BDC" w:rsidRDefault="005D7A65" w14:paraId="43A04147" w14:textId="77777777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</w:p>
    <w:p w:rsidRPr="005A5CE0" w:rsidR="005D7A65" w:rsidP="005D7A65" w:rsidRDefault="009A0CB5" w14:paraId="43A04148" w14:textId="77777777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 w:rsidRPr="00543A74">
        <w:rPr>
          <w:rFonts w:ascii="Arial" w:hAnsi="Arial" w:cs="Arial"/>
          <w:sz w:val="18"/>
          <w:szCs w:val="18"/>
        </w:rPr>
        <w:t>À</w:t>
      </w:r>
      <w:r w:rsidRPr="00543A74" w:rsidR="005D7A65">
        <w:rPr>
          <w:rFonts w:ascii="Arial" w:hAnsi="Arial" w:cs="Arial"/>
          <w:sz w:val="18"/>
          <w:szCs w:val="18"/>
        </w:rPr>
        <w:t xml:space="preserve"> viser dans le cas d’un détachement sur un emploi de catégorie C ;</w:t>
      </w:r>
    </w:p>
    <w:p w:rsidRPr="00543A74" w:rsidR="005A5CE0" w:rsidP="005A5CE0" w:rsidRDefault="005A5CE0" w14:paraId="43A04149" w14:textId="77777777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</w:p>
    <w:p w:rsidRPr="00543A74" w:rsidR="00B731C4" w:rsidP="005D7A65" w:rsidRDefault="00154FFE" w14:paraId="43A0414A" w14:textId="77777777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 w:rsidRPr="00543A74">
        <w:rPr>
          <w:sz w:val="18"/>
          <w:szCs w:val="18"/>
        </w:rPr>
        <w:t>Possibilité de recruter un fonctionnaire hospitalier par voie de détachement sur un emploi permanent à temps non complet.</w:t>
      </w:r>
    </w:p>
    <w:p w:rsidRPr="00543A74" w:rsidR="00154FFE" w:rsidP="00154FFE" w:rsidRDefault="00154FFE" w14:paraId="43A0414B" w14:textId="77777777">
      <w:pPr>
        <w:jc w:val="both"/>
        <w:rPr>
          <w:sz w:val="18"/>
          <w:szCs w:val="18"/>
        </w:rPr>
      </w:pPr>
    </w:p>
    <w:p w:rsidRPr="00543A74" w:rsidR="00154FFE" w:rsidP="009A0CB5" w:rsidRDefault="00154FFE" w14:paraId="43A0414C" w14:textId="77777777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 w:rsidRPr="00543A74">
        <w:rPr>
          <w:sz w:val="18"/>
          <w:szCs w:val="18"/>
        </w:rPr>
        <w:t>Dans le cas où ce détachement intervient sur un emploi ne conduisant pas à pension de retraite de la CNRACL, il convient d’ajouter l’article suivant :</w:t>
      </w:r>
    </w:p>
    <w:p w:rsidRPr="00543A74" w:rsidR="00154FFE" w:rsidP="00154FFE" w:rsidRDefault="00154FFE" w14:paraId="43A0414D" w14:textId="77777777">
      <w:pPr>
        <w:ind w:left="1080"/>
        <w:jc w:val="both"/>
        <w:rPr>
          <w:sz w:val="18"/>
          <w:szCs w:val="18"/>
        </w:rPr>
      </w:pPr>
    </w:p>
    <w:p w:rsidRPr="00543A74" w:rsidR="00154FFE" w:rsidP="009A0CB5" w:rsidRDefault="00154FFE" w14:paraId="43A0414E" w14:textId="77777777">
      <w:pPr>
        <w:ind w:left="1418" w:hanging="1276"/>
        <w:jc w:val="both"/>
        <w:rPr>
          <w:sz w:val="18"/>
          <w:szCs w:val="18"/>
        </w:rPr>
      </w:pPr>
      <w:r w:rsidRPr="00543A74">
        <w:rPr>
          <w:sz w:val="18"/>
          <w:szCs w:val="18"/>
        </w:rPr>
        <w:t>ARTICLE 3 </w:t>
      </w:r>
      <w:r w:rsidRPr="00543A74" w:rsidR="009A0CB5">
        <w:rPr>
          <w:sz w:val="18"/>
          <w:szCs w:val="18"/>
        </w:rPr>
        <w:t xml:space="preserve">- </w:t>
      </w:r>
      <w:r w:rsidRPr="00543A74">
        <w:rPr>
          <w:sz w:val="18"/>
          <w:szCs w:val="18"/>
        </w:rPr>
        <w:t xml:space="preserve"> </w:t>
      </w:r>
      <w:r w:rsidRPr="00543A74">
        <w:rPr>
          <w:b/>
          <w:sz w:val="18"/>
          <w:szCs w:val="18"/>
        </w:rPr>
        <w:t>M……………….</w:t>
      </w:r>
      <w:r w:rsidRPr="00543A74">
        <w:rPr>
          <w:sz w:val="18"/>
          <w:szCs w:val="18"/>
        </w:rPr>
        <w:t xml:space="preserve"> étant </w:t>
      </w:r>
      <w:r w:rsidR="00CA17B1">
        <w:rPr>
          <w:rFonts w:ascii="Arial" w:hAnsi="Arial" w:cs="Arial"/>
          <w:sz w:val="18"/>
          <w:szCs w:val="18"/>
        </w:rPr>
        <w:t xml:space="preserve">détaché(e) </w:t>
      </w:r>
      <w:r w:rsidRPr="00543A74">
        <w:rPr>
          <w:sz w:val="18"/>
          <w:szCs w:val="18"/>
        </w:rPr>
        <w:t>sur un emploi ne conduisant pas à pension de retraite CNRACL, il relève, pour sa couverture sociale, du régime général de sécurité sociale et pour sa retraite, de la CNRACL au titre de l’article 5 du décret n° 2003-1306 du 26 décembre 2003 sur son grade d’origine.</w:t>
      </w:r>
    </w:p>
    <w:sectPr w:rsidRPr="00543A74" w:rsidR="00154FFE" w:rsidSect="00ED7CFB">
      <w:headerReference w:type="default" r:id="rId12"/>
      <w:type w:val="continuous"/>
      <w:pgSz w:w="11906" w:h="16838" w:orient="portrait"/>
      <w:pgMar w:top="567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4023" w:rsidRDefault="00954023" w14:paraId="43A04151" w14:textId="77777777">
      <w:r>
        <w:separator/>
      </w:r>
    </w:p>
  </w:endnote>
  <w:endnote w:type="continuationSeparator" w:id="0">
    <w:p w:rsidR="00954023" w:rsidRDefault="00954023" w14:paraId="43A0415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4023" w:rsidRDefault="00954023" w14:paraId="43A0414F" w14:textId="77777777">
      <w:r>
        <w:separator/>
      </w:r>
    </w:p>
  </w:footnote>
  <w:footnote w:type="continuationSeparator" w:id="0">
    <w:p w:rsidR="00954023" w:rsidRDefault="00954023" w14:paraId="43A0415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0655" w:rsidP="00BA0263" w:rsidRDefault="005B0655" w14:paraId="43A04153" w14:textId="77777777">
    <w:pPr>
      <w:pStyle w:val="En-tte"/>
      <w:rPr>
        <w:rFonts w:ascii="Arial" w:hAnsi="Arial" w:cs="Arial"/>
        <w:sz w:val="18"/>
        <w:szCs w:val="18"/>
        <w:lang w:val="en-US"/>
      </w:rPr>
    </w:pPr>
    <w:r w:rsidRPr="005B0655">
      <w:rPr>
        <w:rFonts w:ascii="Arial" w:hAnsi="Arial" w:cs="Arial"/>
        <w:sz w:val="18"/>
        <w:szCs w:val="18"/>
        <w:lang w:val="en-US"/>
      </w:rPr>
      <w:t>2</w:t>
    </w:r>
    <w:r w:rsidR="00597D66">
      <w:rPr>
        <w:rFonts w:ascii="Arial" w:hAnsi="Arial" w:cs="Arial"/>
        <w:sz w:val="18"/>
        <w:szCs w:val="18"/>
        <w:lang w:val="en-US"/>
      </w:rPr>
      <w:t>015_08_06</w:t>
    </w:r>
    <w:r w:rsidRPr="005B0655">
      <w:rPr>
        <w:rFonts w:ascii="Arial" w:hAnsi="Arial" w:cs="Arial"/>
        <w:sz w:val="18"/>
        <w:szCs w:val="18"/>
        <w:lang w:val="en-US"/>
      </w:rPr>
      <w:t>_DC_MA_DETACH_LONG_FPH.doc</w:t>
    </w:r>
  </w:p>
  <w:p w:rsidRPr="00EC44E1" w:rsidR="00EC44E1" w:rsidP="00597D66" w:rsidRDefault="00CA17B1" w14:paraId="43A04154" w14:textId="194E14BB">
    <w:pPr>
      <w:pStyle w:val="En-tte"/>
      <w:tabs>
        <w:tab w:val="clear" w:pos="4536"/>
        <w:tab w:val="clear" w:pos="9072"/>
        <w:tab w:val="center" w:pos="5386"/>
      </w:tabs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 xml:space="preserve">MAJ </w:t>
    </w:r>
    <w:proofErr w:type="spellStart"/>
    <w:r w:rsidR="006C4040">
      <w:rPr>
        <w:rFonts w:ascii="Arial" w:hAnsi="Arial" w:cs="Arial"/>
        <w:sz w:val="18"/>
        <w:szCs w:val="18"/>
        <w:lang w:val="en-US"/>
      </w:rPr>
      <w:t>août</w:t>
    </w:r>
    <w:proofErr w:type="spellEnd"/>
    <w:r w:rsidR="006C4040">
      <w:rPr>
        <w:rFonts w:ascii="Arial" w:hAnsi="Arial" w:cs="Arial"/>
        <w:sz w:val="18"/>
        <w:szCs w:val="18"/>
        <w:lang w:val="en-US"/>
      </w:rPr>
      <w:t xml:space="preserve">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C44E1" w:rsidR="00ED7CFB" w:rsidP="00BA0263" w:rsidRDefault="00ED7CFB" w14:paraId="43A04155" w14:textId="77777777">
    <w:pPr>
      <w:pStyle w:val="En-tte"/>
      <w:rPr>
        <w:rFonts w:ascii="Arial" w:hAnsi="Arial" w:cs="Arial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18C3E84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FF3D7B"/>
    <w:multiLevelType w:val="hybridMultilevel"/>
    <w:tmpl w:val="C2E8CDE0"/>
    <w:lvl w:ilvl="0" w:tplc="6234E606">
      <w:start w:val="1"/>
      <w:numFmt w:val="lowerLetter"/>
      <w:pStyle w:val="StyleTitre212ptAvant25cm"/>
      <w:lvlText w:val="%1."/>
      <w:lvlJc w:val="left"/>
      <w:pPr>
        <w:tabs>
          <w:tab w:val="num" w:pos="2138"/>
        </w:tabs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04FA220C"/>
    <w:multiLevelType w:val="hybridMultilevel"/>
    <w:tmpl w:val="EC66BF60"/>
    <w:lvl w:ilvl="0" w:tplc="EF4AAD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F72C6"/>
    <w:multiLevelType w:val="hybridMultilevel"/>
    <w:tmpl w:val="65EA27BC"/>
    <w:lvl w:ilvl="0" w:tplc="4574F6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401D97"/>
    <w:multiLevelType w:val="multilevel"/>
    <w:tmpl w:val="3C0A9A4A"/>
    <w:lvl w:ilvl="0">
      <w:start w:val="1"/>
      <w:numFmt w:val="upperRoman"/>
      <w:pStyle w:val="StyleHirarchisationGrasAvant0cmSuspendu1cmCrnage"/>
      <w:lvlText w:val="%1."/>
      <w:legacy w:legacy="1" w:legacySpace="120" w:legacyIndent="567"/>
      <w:lvlJc w:val="left"/>
      <w:pPr>
        <w:ind w:left="567" w:hanging="567"/>
      </w:pPr>
    </w:lvl>
    <w:lvl w:ilvl="1">
      <w:numFmt w:val="none"/>
      <w:lvlText w:val=""/>
      <w:legacy w:legacy="1" w:legacySpace="120" w:legacyIndent="360"/>
      <w:lvlJc w:val="left"/>
    </w:lvl>
    <w:lvl w:ilvl="2">
      <w:numFmt w:val="none"/>
      <w:lvlText w:val=""/>
      <w:legacy w:legacy="1" w:legacySpace="120" w:legacyIndent="360"/>
      <w:lvlJc w:val="left"/>
    </w:lvl>
    <w:lvl w:ilvl="3">
      <w:numFmt w:val="none"/>
      <w:lvlText w:val=""/>
      <w:legacy w:legacy="1" w:legacySpace="120" w:legacyIndent="360"/>
      <w:lvlJc w:val="left"/>
    </w:lvl>
    <w:lvl w:ilvl="4">
      <w:numFmt w:val="none"/>
      <w:lvlText w:val=""/>
      <w:legacy w:legacy="1" w:legacySpace="120" w:legacyIndent="360"/>
      <w:lvlJc w:val="left"/>
    </w:lvl>
    <w:lvl w:ilvl="5">
      <w:numFmt w:val="none"/>
      <w:lvlText w:val=""/>
      <w:legacy w:legacy="1" w:legacySpace="120" w:legacyIndent="360"/>
      <w:lvlJc w:val="left"/>
    </w:lvl>
    <w:lvl w:ilvl="6">
      <w:numFmt w:val="none"/>
      <w:lvlText w:val=""/>
      <w:legacy w:legacy="1" w:legacySpace="120" w:legacyIndent="360"/>
      <w:lvlJc w:val="left"/>
    </w:lvl>
    <w:lvl w:ilvl="7">
      <w:numFmt w:val="none"/>
      <w:lvlText w:val=""/>
      <w:legacy w:legacy="1" w:legacySpace="120" w:legacyIndent="360"/>
      <w:lvlJc w:val="left"/>
    </w:lvl>
    <w:lvl w:ilvl="8">
      <w:numFmt w:val="none"/>
      <w:lvlText w:val=""/>
      <w:legacy w:legacy="1" w:legacySpace="120" w:legacyIndent="360"/>
      <w:lvlJc w:val="left"/>
    </w:lvl>
  </w:abstractNum>
  <w:abstractNum w:abstractNumId="5" w15:restartNumberingAfterBreak="0">
    <w:nsid w:val="3B2D7257"/>
    <w:multiLevelType w:val="hybridMultilevel"/>
    <w:tmpl w:val="18F0F214"/>
    <w:lvl w:ilvl="0" w:tplc="8BCA70C0">
      <w:start w:val="1"/>
      <w:numFmt w:val="decimal"/>
      <w:pStyle w:val="Titre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571036"/>
    <w:multiLevelType w:val="hybridMultilevel"/>
    <w:tmpl w:val="9904AAA0"/>
    <w:lvl w:ilvl="0" w:tplc="BAE6B7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270CA"/>
    <w:multiLevelType w:val="hybridMultilevel"/>
    <w:tmpl w:val="924CE2D4"/>
    <w:lvl w:ilvl="0" w:tplc="4060F9BE">
      <w:start w:val="1"/>
      <w:numFmt w:val="upperRoman"/>
      <w:pStyle w:val="StyleTitre1Latin12pt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0B2EC5"/>
    <w:multiLevelType w:val="hybridMultilevel"/>
    <w:tmpl w:val="F098B0AA"/>
    <w:lvl w:ilvl="0" w:tplc="DB9465B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631649"/>
    <w:multiLevelType w:val="hybridMultilevel"/>
    <w:tmpl w:val="44D40706"/>
    <w:lvl w:ilvl="0" w:tplc="6C0810E4">
      <w:start w:val="1"/>
      <w:numFmt w:val="bullet"/>
      <w:lvlText w:val="-"/>
      <w:lvlJc w:val="left"/>
      <w:pPr>
        <w:tabs>
          <w:tab w:val="num" w:pos="2085"/>
        </w:tabs>
        <w:ind w:left="2085" w:hanging="360"/>
      </w:pPr>
      <w:rPr>
        <w:rFonts w:hint="default" w:ascii="Arial" w:hAnsi="Arial" w:eastAsia="Times New Roman" w:cs="Arial"/>
        <w:b w:val="0"/>
      </w:rPr>
    </w:lvl>
    <w:lvl w:ilvl="1" w:tplc="040C0003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hint="default" w:ascii="Wingdings" w:hAnsi="Wingdings"/>
      </w:rPr>
    </w:lvl>
  </w:abstractNum>
  <w:num w:numId="1" w16cid:durableId="1248995572">
    <w:abstractNumId w:val="1"/>
  </w:num>
  <w:num w:numId="2" w16cid:durableId="2013415370">
    <w:abstractNumId w:val="0"/>
  </w:num>
  <w:num w:numId="3" w16cid:durableId="1688142225">
    <w:abstractNumId w:val="7"/>
  </w:num>
  <w:num w:numId="4" w16cid:durableId="385566285">
    <w:abstractNumId w:val="4"/>
  </w:num>
  <w:num w:numId="5" w16cid:durableId="558981391">
    <w:abstractNumId w:val="5"/>
  </w:num>
  <w:num w:numId="6" w16cid:durableId="2138791734">
    <w:abstractNumId w:val="9"/>
  </w:num>
  <w:num w:numId="7" w16cid:durableId="1609392049">
    <w:abstractNumId w:val="6"/>
  </w:num>
  <w:num w:numId="8" w16cid:durableId="308170225">
    <w:abstractNumId w:val="8"/>
  </w:num>
  <w:num w:numId="9" w16cid:durableId="1872718659">
    <w:abstractNumId w:val="2"/>
  </w:num>
  <w:num w:numId="10" w16cid:durableId="12340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E0"/>
    <w:rsid w:val="00000AD5"/>
    <w:rsid w:val="0001153B"/>
    <w:rsid w:val="0001278E"/>
    <w:rsid w:val="00017CA0"/>
    <w:rsid w:val="00021A2A"/>
    <w:rsid w:val="00025014"/>
    <w:rsid w:val="000350A8"/>
    <w:rsid w:val="00040FC7"/>
    <w:rsid w:val="00045CA9"/>
    <w:rsid w:val="0004758A"/>
    <w:rsid w:val="00050B71"/>
    <w:rsid w:val="00052FF6"/>
    <w:rsid w:val="00066854"/>
    <w:rsid w:val="00074A96"/>
    <w:rsid w:val="000774C8"/>
    <w:rsid w:val="00085660"/>
    <w:rsid w:val="00090C52"/>
    <w:rsid w:val="00094EFF"/>
    <w:rsid w:val="000954B6"/>
    <w:rsid w:val="000B214E"/>
    <w:rsid w:val="000B4F42"/>
    <w:rsid w:val="000C15F7"/>
    <w:rsid w:val="000C3038"/>
    <w:rsid w:val="000D2FA7"/>
    <w:rsid w:val="000D6C5A"/>
    <w:rsid w:val="000E15E4"/>
    <w:rsid w:val="000E18F4"/>
    <w:rsid w:val="000E2EB9"/>
    <w:rsid w:val="000E313C"/>
    <w:rsid w:val="000E34FB"/>
    <w:rsid w:val="000F0FC3"/>
    <w:rsid w:val="000F19D6"/>
    <w:rsid w:val="000F2D9E"/>
    <w:rsid w:val="000F4945"/>
    <w:rsid w:val="000F4F41"/>
    <w:rsid w:val="000F5D79"/>
    <w:rsid w:val="001031C8"/>
    <w:rsid w:val="00113CF5"/>
    <w:rsid w:val="001330A7"/>
    <w:rsid w:val="00133107"/>
    <w:rsid w:val="0014306F"/>
    <w:rsid w:val="00144A6F"/>
    <w:rsid w:val="00147A00"/>
    <w:rsid w:val="001500AC"/>
    <w:rsid w:val="00152AD9"/>
    <w:rsid w:val="00152C28"/>
    <w:rsid w:val="00154FFE"/>
    <w:rsid w:val="00155A3E"/>
    <w:rsid w:val="0016246F"/>
    <w:rsid w:val="001625D9"/>
    <w:rsid w:val="00163020"/>
    <w:rsid w:val="00173735"/>
    <w:rsid w:val="00173E5C"/>
    <w:rsid w:val="00180ACA"/>
    <w:rsid w:val="001821DC"/>
    <w:rsid w:val="00185025"/>
    <w:rsid w:val="0018551D"/>
    <w:rsid w:val="0018739F"/>
    <w:rsid w:val="00187AC8"/>
    <w:rsid w:val="00192DB9"/>
    <w:rsid w:val="00195B40"/>
    <w:rsid w:val="001A251D"/>
    <w:rsid w:val="001A4352"/>
    <w:rsid w:val="001C063F"/>
    <w:rsid w:val="001C3A9F"/>
    <w:rsid w:val="001D7C24"/>
    <w:rsid w:val="001E2EFF"/>
    <w:rsid w:val="001F4E9C"/>
    <w:rsid w:val="001F5A79"/>
    <w:rsid w:val="001F6065"/>
    <w:rsid w:val="001F70CC"/>
    <w:rsid w:val="00203808"/>
    <w:rsid w:val="0021176B"/>
    <w:rsid w:val="0021256A"/>
    <w:rsid w:val="00215DA2"/>
    <w:rsid w:val="00221256"/>
    <w:rsid w:val="00223A8A"/>
    <w:rsid w:val="00226CE5"/>
    <w:rsid w:val="00226DC3"/>
    <w:rsid w:val="0023042C"/>
    <w:rsid w:val="00232B01"/>
    <w:rsid w:val="00237532"/>
    <w:rsid w:val="00244829"/>
    <w:rsid w:val="00244E38"/>
    <w:rsid w:val="002455A7"/>
    <w:rsid w:val="00253A51"/>
    <w:rsid w:val="00256875"/>
    <w:rsid w:val="0026223C"/>
    <w:rsid w:val="00267DC0"/>
    <w:rsid w:val="00273908"/>
    <w:rsid w:val="0028359A"/>
    <w:rsid w:val="002857B9"/>
    <w:rsid w:val="00294F0B"/>
    <w:rsid w:val="002A11B3"/>
    <w:rsid w:val="002A5D5B"/>
    <w:rsid w:val="002B06E3"/>
    <w:rsid w:val="002B2E65"/>
    <w:rsid w:val="002B4AD5"/>
    <w:rsid w:val="002C09CC"/>
    <w:rsid w:val="002C646A"/>
    <w:rsid w:val="002C66AD"/>
    <w:rsid w:val="002C6CAD"/>
    <w:rsid w:val="002D0EE0"/>
    <w:rsid w:val="002D1BF2"/>
    <w:rsid w:val="002E1813"/>
    <w:rsid w:val="002E5DA2"/>
    <w:rsid w:val="00321F28"/>
    <w:rsid w:val="003234DC"/>
    <w:rsid w:val="00326AE0"/>
    <w:rsid w:val="003270EC"/>
    <w:rsid w:val="003311AA"/>
    <w:rsid w:val="00332334"/>
    <w:rsid w:val="003340F3"/>
    <w:rsid w:val="003426B4"/>
    <w:rsid w:val="003441FF"/>
    <w:rsid w:val="003457A4"/>
    <w:rsid w:val="00346B06"/>
    <w:rsid w:val="0035375F"/>
    <w:rsid w:val="00355718"/>
    <w:rsid w:val="0037381B"/>
    <w:rsid w:val="003809C2"/>
    <w:rsid w:val="00380D4D"/>
    <w:rsid w:val="00387E6F"/>
    <w:rsid w:val="003931B3"/>
    <w:rsid w:val="00393C1B"/>
    <w:rsid w:val="003A6868"/>
    <w:rsid w:val="003A7063"/>
    <w:rsid w:val="003B12E7"/>
    <w:rsid w:val="003B1A59"/>
    <w:rsid w:val="003B59D1"/>
    <w:rsid w:val="003C3165"/>
    <w:rsid w:val="003C31B4"/>
    <w:rsid w:val="003C7AD0"/>
    <w:rsid w:val="003C7E12"/>
    <w:rsid w:val="003E2BCF"/>
    <w:rsid w:val="003E45AC"/>
    <w:rsid w:val="003E7054"/>
    <w:rsid w:val="003E7086"/>
    <w:rsid w:val="003F2170"/>
    <w:rsid w:val="003F29E9"/>
    <w:rsid w:val="003F63A6"/>
    <w:rsid w:val="00401051"/>
    <w:rsid w:val="00403A6F"/>
    <w:rsid w:val="0040588C"/>
    <w:rsid w:val="00405EEC"/>
    <w:rsid w:val="00412386"/>
    <w:rsid w:val="004135E5"/>
    <w:rsid w:val="00423259"/>
    <w:rsid w:val="0042347E"/>
    <w:rsid w:val="00423D02"/>
    <w:rsid w:val="004272D7"/>
    <w:rsid w:val="004347C0"/>
    <w:rsid w:val="004379C2"/>
    <w:rsid w:val="00447C60"/>
    <w:rsid w:val="004522D6"/>
    <w:rsid w:val="00454C64"/>
    <w:rsid w:val="00456BFE"/>
    <w:rsid w:val="00461115"/>
    <w:rsid w:val="00462E9D"/>
    <w:rsid w:val="00463E9E"/>
    <w:rsid w:val="004731B4"/>
    <w:rsid w:val="00485182"/>
    <w:rsid w:val="0048658F"/>
    <w:rsid w:val="004866BD"/>
    <w:rsid w:val="00486C78"/>
    <w:rsid w:val="004941B3"/>
    <w:rsid w:val="004952AB"/>
    <w:rsid w:val="004A3AF1"/>
    <w:rsid w:val="004B32CC"/>
    <w:rsid w:val="004B6FFE"/>
    <w:rsid w:val="004B7EDE"/>
    <w:rsid w:val="004C537C"/>
    <w:rsid w:val="004C719A"/>
    <w:rsid w:val="004D313D"/>
    <w:rsid w:val="004D7664"/>
    <w:rsid w:val="004E2E03"/>
    <w:rsid w:val="004E45F0"/>
    <w:rsid w:val="004E7E64"/>
    <w:rsid w:val="004F1275"/>
    <w:rsid w:val="004F645B"/>
    <w:rsid w:val="00502D32"/>
    <w:rsid w:val="00504F4A"/>
    <w:rsid w:val="0050545F"/>
    <w:rsid w:val="00505E59"/>
    <w:rsid w:val="00505EBB"/>
    <w:rsid w:val="00512ACA"/>
    <w:rsid w:val="00522DD2"/>
    <w:rsid w:val="0053008A"/>
    <w:rsid w:val="00540212"/>
    <w:rsid w:val="00541E9B"/>
    <w:rsid w:val="00543029"/>
    <w:rsid w:val="00543A74"/>
    <w:rsid w:val="00547773"/>
    <w:rsid w:val="0055182C"/>
    <w:rsid w:val="00552AD8"/>
    <w:rsid w:val="00554244"/>
    <w:rsid w:val="005567DC"/>
    <w:rsid w:val="00561389"/>
    <w:rsid w:val="00566452"/>
    <w:rsid w:val="0056722A"/>
    <w:rsid w:val="005713A7"/>
    <w:rsid w:val="00573F3E"/>
    <w:rsid w:val="00576051"/>
    <w:rsid w:val="005769F5"/>
    <w:rsid w:val="005830EA"/>
    <w:rsid w:val="00591BED"/>
    <w:rsid w:val="00596FE2"/>
    <w:rsid w:val="00597D66"/>
    <w:rsid w:val="005A227A"/>
    <w:rsid w:val="005A2431"/>
    <w:rsid w:val="005A52E0"/>
    <w:rsid w:val="005A5CE0"/>
    <w:rsid w:val="005A6EEC"/>
    <w:rsid w:val="005A6F70"/>
    <w:rsid w:val="005A7846"/>
    <w:rsid w:val="005B0655"/>
    <w:rsid w:val="005B23E9"/>
    <w:rsid w:val="005B3432"/>
    <w:rsid w:val="005B5F89"/>
    <w:rsid w:val="005D1CB1"/>
    <w:rsid w:val="005D2AE5"/>
    <w:rsid w:val="005D45B6"/>
    <w:rsid w:val="005D5707"/>
    <w:rsid w:val="005D7A65"/>
    <w:rsid w:val="005E7F6D"/>
    <w:rsid w:val="005F2475"/>
    <w:rsid w:val="005F37FB"/>
    <w:rsid w:val="005F5B65"/>
    <w:rsid w:val="006028B1"/>
    <w:rsid w:val="006051C0"/>
    <w:rsid w:val="006063A6"/>
    <w:rsid w:val="00614CDC"/>
    <w:rsid w:val="00616E7D"/>
    <w:rsid w:val="00617158"/>
    <w:rsid w:val="00620115"/>
    <w:rsid w:val="00622B8F"/>
    <w:rsid w:val="0062548D"/>
    <w:rsid w:val="006274D4"/>
    <w:rsid w:val="006300F3"/>
    <w:rsid w:val="0063161A"/>
    <w:rsid w:val="00637EEA"/>
    <w:rsid w:val="006401C7"/>
    <w:rsid w:val="00640271"/>
    <w:rsid w:val="0064111B"/>
    <w:rsid w:val="00642542"/>
    <w:rsid w:val="00643FA7"/>
    <w:rsid w:val="0064545C"/>
    <w:rsid w:val="00650F14"/>
    <w:rsid w:val="00651E9E"/>
    <w:rsid w:val="00654338"/>
    <w:rsid w:val="006567E7"/>
    <w:rsid w:val="0067183A"/>
    <w:rsid w:val="006722CA"/>
    <w:rsid w:val="00682D66"/>
    <w:rsid w:val="00690E60"/>
    <w:rsid w:val="00693A5D"/>
    <w:rsid w:val="006A2EC9"/>
    <w:rsid w:val="006A4F7C"/>
    <w:rsid w:val="006A777B"/>
    <w:rsid w:val="006B15D6"/>
    <w:rsid w:val="006C4040"/>
    <w:rsid w:val="006D0AB6"/>
    <w:rsid w:val="006D29F1"/>
    <w:rsid w:val="006D41DB"/>
    <w:rsid w:val="006E61A2"/>
    <w:rsid w:val="006F53E2"/>
    <w:rsid w:val="006F7FEE"/>
    <w:rsid w:val="00700469"/>
    <w:rsid w:val="00705AD2"/>
    <w:rsid w:val="0072451D"/>
    <w:rsid w:val="007368FC"/>
    <w:rsid w:val="007523A9"/>
    <w:rsid w:val="007541F8"/>
    <w:rsid w:val="0076791D"/>
    <w:rsid w:val="007749CD"/>
    <w:rsid w:val="00780E4C"/>
    <w:rsid w:val="00792988"/>
    <w:rsid w:val="007A16DD"/>
    <w:rsid w:val="007A1E6F"/>
    <w:rsid w:val="007A24D9"/>
    <w:rsid w:val="007B3EB9"/>
    <w:rsid w:val="007B559B"/>
    <w:rsid w:val="007B587C"/>
    <w:rsid w:val="007B5BED"/>
    <w:rsid w:val="007B6853"/>
    <w:rsid w:val="007B75B8"/>
    <w:rsid w:val="007C1431"/>
    <w:rsid w:val="007C160D"/>
    <w:rsid w:val="007C1F04"/>
    <w:rsid w:val="007D3066"/>
    <w:rsid w:val="007D5455"/>
    <w:rsid w:val="007D6179"/>
    <w:rsid w:val="007D7DD7"/>
    <w:rsid w:val="007E6708"/>
    <w:rsid w:val="007F080B"/>
    <w:rsid w:val="007F317F"/>
    <w:rsid w:val="007F5AC9"/>
    <w:rsid w:val="00812392"/>
    <w:rsid w:val="00812422"/>
    <w:rsid w:val="00837F9D"/>
    <w:rsid w:val="00857757"/>
    <w:rsid w:val="008667BE"/>
    <w:rsid w:val="00867E32"/>
    <w:rsid w:val="008726BD"/>
    <w:rsid w:val="00875ADA"/>
    <w:rsid w:val="00875B5C"/>
    <w:rsid w:val="00880267"/>
    <w:rsid w:val="00881B2A"/>
    <w:rsid w:val="00882AC4"/>
    <w:rsid w:val="0088511D"/>
    <w:rsid w:val="0089565D"/>
    <w:rsid w:val="00896833"/>
    <w:rsid w:val="008A03D9"/>
    <w:rsid w:val="008A1E62"/>
    <w:rsid w:val="008A2CFE"/>
    <w:rsid w:val="008B068E"/>
    <w:rsid w:val="008B19A2"/>
    <w:rsid w:val="008C1E3B"/>
    <w:rsid w:val="008C2697"/>
    <w:rsid w:val="008C37AC"/>
    <w:rsid w:val="008D468A"/>
    <w:rsid w:val="008D67DC"/>
    <w:rsid w:val="008E32EA"/>
    <w:rsid w:val="008E6348"/>
    <w:rsid w:val="008E6374"/>
    <w:rsid w:val="008F5631"/>
    <w:rsid w:val="008F62D5"/>
    <w:rsid w:val="00902D1D"/>
    <w:rsid w:val="00906789"/>
    <w:rsid w:val="009073E3"/>
    <w:rsid w:val="00907428"/>
    <w:rsid w:val="009213AE"/>
    <w:rsid w:val="00926709"/>
    <w:rsid w:val="009338BF"/>
    <w:rsid w:val="00942174"/>
    <w:rsid w:val="009454BF"/>
    <w:rsid w:val="00954023"/>
    <w:rsid w:val="009621F2"/>
    <w:rsid w:val="00965385"/>
    <w:rsid w:val="00965636"/>
    <w:rsid w:val="009747FA"/>
    <w:rsid w:val="0099014B"/>
    <w:rsid w:val="00994B33"/>
    <w:rsid w:val="00994B5A"/>
    <w:rsid w:val="009A0BE0"/>
    <w:rsid w:val="009A0CB5"/>
    <w:rsid w:val="009C2C5A"/>
    <w:rsid w:val="009C4C26"/>
    <w:rsid w:val="009D1FBF"/>
    <w:rsid w:val="009D23C0"/>
    <w:rsid w:val="009D2D13"/>
    <w:rsid w:val="009D6A46"/>
    <w:rsid w:val="009D706F"/>
    <w:rsid w:val="009E1F2C"/>
    <w:rsid w:val="009E33C6"/>
    <w:rsid w:val="009E70B9"/>
    <w:rsid w:val="009F041F"/>
    <w:rsid w:val="009F4049"/>
    <w:rsid w:val="009F4750"/>
    <w:rsid w:val="009F727F"/>
    <w:rsid w:val="00A02000"/>
    <w:rsid w:val="00A06542"/>
    <w:rsid w:val="00A20FF8"/>
    <w:rsid w:val="00A23C8B"/>
    <w:rsid w:val="00A24218"/>
    <w:rsid w:val="00A251C5"/>
    <w:rsid w:val="00A26737"/>
    <w:rsid w:val="00A4015B"/>
    <w:rsid w:val="00A413DA"/>
    <w:rsid w:val="00A441C7"/>
    <w:rsid w:val="00A4538E"/>
    <w:rsid w:val="00A462C0"/>
    <w:rsid w:val="00A4716E"/>
    <w:rsid w:val="00A47264"/>
    <w:rsid w:val="00A501ED"/>
    <w:rsid w:val="00A505D8"/>
    <w:rsid w:val="00A5243E"/>
    <w:rsid w:val="00A63907"/>
    <w:rsid w:val="00A64509"/>
    <w:rsid w:val="00A705E2"/>
    <w:rsid w:val="00A71E6A"/>
    <w:rsid w:val="00A758BA"/>
    <w:rsid w:val="00A770CA"/>
    <w:rsid w:val="00A77912"/>
    <w:rsid w:val="00A81D1C"/>
    <w:rsid w:val="00A84C6C"/>
    <w:rsid w:val="00A91C39"/>
    <w:rsid w:val="00A937EF"/>
    <w:rsid w:val="00AA0DB3"/>
    <w:rsid w:val="00AA7708"/>
    <w:rsid w:val="00AB1198"/>
    <w:rsid w:val="00AB66BB"/>
    <w:rsid w:val="00AB687C"/>
    <w:rsid w:val="00AC1501"/>
    <w:rsid w:val="00AC21C5"/>
    <w:rsid w:val="00AC2955"/>
    <w:rsid w:val="00AC58B1"/>
    <w:rsid w:val="00AD4F97"/>
    <w:rsid w:val="00AD511F"/>
    <w:rsid w:val="00AD552B"/>
    <w:rsid w:val="00AE7D95"/>
    <w:rsid w:val="00AF26DD"/>
    <w:rsid w:val="00AF2CD6"/>
    <w:rsid w:val="00AF5D14"/>
    <w:rsid w:val="00B004D4"/>
    <w:rsid w:val="00B028A2"/>
    <w:rsid w:val="00B06448"/>
    <w:rsid w:val="00B06E8A"/>
    <w:rsid w:val="00B15341"/>
    <w:rsid w:val="00B223C8"/>
    <w:rsid w:val="00B27A99"/>
    <w:rsid w:val="00B345C8"/>
    <w:rsid w:val="00B45041"/>
    <w:rsid w:val="00B51495"/>
    <w:rsid w:val="00B569C7"/>
    <w:rsid w:val="00B619E2"/>
    <w:rsid w:val="00B653D1"/>
    <w:rsid w:val="00B65D6F"/>
    <w:rsid w:val="00B71760"/>
    <w:rsid w:val="00B731C4"/>
    <w:rsid w:val="00B73C4F"/>
    <w:rsid w:val="00B77829"/>
    <w:rsid w:val="00B811F0"/>
    <w:rsid w:val="00B85420"/>
    <w:rsid w:val="00B91BB6"/>
    <w:rsid w:val="00B951A2"/>
    <w:rsid w:val="00BA0263"/>
    <w:rsid w:val="00BA6CCF"/>
    <w:rsid w:val="00BA7C1C"/>
    <w:rsid w:val="00BB2C2D"/>
    <w:rsid w:val="00BB2EAC"/>
    <w:rsid w:val="00BB5154"/>
    <w:rsid w:val="00BB6A4D"/>
    <w:rsid w:val="00BC3F38"/>
    <w:rsid w:val="00BD41F6"/>
    <w:rsid w:val="00BD46E1"/>
    <w:rsid w:val="00BF2E24"/>
    <w:rsid w:val="00C01E91"/>
    <w:rsid w:val="00C04A77"/>
    <w:rsid w:val="00C072DA"/>
    <w:rsid w:val="00C215EC"/>
    <w:rsid w:val="00C21840"/>
    <w:rsid w:val="00C21933"/>
    <w:rsid w:val="00C22F16"/>
    <w:rsid w:val="00C2485C"/>
    <w:rsid w:val="00C24B0C"/>
    <w:rsid w:val="00C27A4B"/>
    <w:rsid w:val="00C3067C"/>
    <w:rsid w:val="00C31AB7"/>
    <w:rsid w:val="00C330A5"/>
    <w:rsid w:val="00C33133"/>
    <w:rsid w:val="00C33B94"/>
    <w:rsid w:val="00C3598A"/>
    <w:rsid w:val="00C43B3A"/>
    <w:rsid w:val="00C460F8"/>
    <w:rsid w:val="00C46D78"/>
    <w:rsid w:val="00C51DF3"/>
    <w:rsid w:val="00C54BDC"/>
    <w:rsid w:val="00C60725"/>
    <w:rsid w:val="00C63E6F"/>
    <w:rsid w:val="00C67431"/>
    <w:rsid w:val="00C718B8"/>
    <w:rsid w:val="00C71F35"/>
    <w:rsid w:val="00C746AF"/>
    <w:rsid w:val="00C80616"/>
    <w:rsid w:val="00C80F87"/>
    <w:rsid w:val="00C83C14"/>
    <w:rsid w:val="00CA17B1"/>
    <w:rsid w:val="00CA7454"/>
    <w:rsid w:val="00CB23CF"/>
    <w:rsid w:val="00CB4F2B"/>
    <w:rsid w:val="00CB5EE3"/>
    <w:rsid w:val="00CB6AAE"/>
    <w:rsid w:val="00CC1298"/>
    <w:rsid w:val="00CC6B0E"/>
    <w:rsid w:val="00CC722E"/>
    <w:rsid w:val="00CD11C6"/>
    <w:rsid w:val="00CD5245"/>
    <w:rsid w:val="00CD6F64"/>
    <w:rsid w:val="00CE2832"/>
    <w:rsid w:val="00CE5DB7"/>
    <w:rsid w:val="00CE7BB7"/>
    <w:rsid w:val="00CF2FC7"/>
    <w:rsid w:val="00CF5FE6"/>
    <w:rsid w:val="00D00CF5"/>
    <w:rsid w:val="00D12CF8"/>
    <w:rsid w:val="00D22598"/>
    <w:rsid w:val="00D22BBF"/>
    <w:rsid w:val="00D3099C"/>
    <w:rsid w:val="00D40896"/>
    <w:rsid w:val="00D40C57"/>
    <w:rsid w:val="00D457CF"/>
    <w:rsid w:val="00D46817"/>
    <w:rsid w:val="00D558E8"/>
    <w:rsid w:val="00D61387"/>
    <w:rsid w:val="00D61767"/>
    <w:rsid w:val="00D65D5A"/>
    <w:rsid w:val="00D73C39"/>
    <w:rsid w:val="00D82E41"/>
    <w:rsid w:val="00D94B91"/>
    <w:rsid w:val="00DA0F13"/>
    <w:rsid w:val="00DA3C6F"/>
    <w:rsid w:val="00DA5CED"/>
    <w:rsid w:val="00DA71A2"/>
    <w:rsid w:val="00DB2602"/>
    <w:rsid w:val="00DB3CA7"/>
    <w:rsid w:val="00DB7E00"/>
    <w:rsid w:val="00DC4FA4"/>
    <w:rsid w:val="00DD3608"/>
    <w:rsid w:val="00DE0724"/>
    <w:rsid w:val="00DE0E8A"/>
    <w:rsid w:val="00DE45BF"/>
    <w:rsid w:val="00E01F6A"/>
    <w:rsid w:val="00E028D6"/>
    <w:rsid w:val="00E0298D"/>
    <w:rsid w:val="00E074F9"/>
    <w:rsid w:val="00E15B5D"/>
    <w:rsid w:val="00E252AF"/>
    <w:rsid w:val="00E27A1D"/>
    <w:rsid w:val="00E40000"/>
    <w:rsid w:val="00E51273"/>
    <w:rsid w:val="00E70D22"/>
    <w:rsid w:val="00E7127F"/>
    <w:rsid w:val="00E75D78"/>
    <w:rsid w:val="00E800DE"/>
    <w:rsid w:val="00E84736"/>
    <w:rsid w:val="00E86C7F"/>
    <w:rsid w:val="00E8792C"/>
    <w:rsid w:val="00E87D8A"/>
    <w:rsid w:val="00E91BA8"/>
    <w:rsid w:val="00E935D3"/>
    <w:rsid w:val="00E9387C"/>
    <w:rsid w:val="00E95CD0"/>
    <w:rsid w:val="00E95F4E"/>
    <w:rsid w:val="00EA4402"/>
    <w:rsid w:val="00EC44E1"/>
    <w:rsid w:val="00ED1C73"/>
    <w:rsid w:val="00ED7CFB"/>
    <w:rsid w:val="00EE2059"/>
    <w:rsid w:val="00EE2296"/>
    <w:rsid w:val="00EF0714"/>
    <w:rsid w:val="00EF127C"/>
    <w:rsid w:val="00EF16AD"/>
    <w:rsid w:val="00EF2013"/>
    <w:rsid w:val="00F01DC0"/>
    <w:rsid w:val="00F02584"/>
    <w:rsid w:val="00F03ED3"/>
    <w:rsid w:val="00F06D70"/>
    <w:rsid w:val="00F213D8"/>
    <w:rsid w:val="00F27176"/>
    <w:rsid w:val="00F345FA"/>
    <w:rsid w:val="00F415E5"/>
    <w:rsid w:val="00F51C84"/>
    <w:rsid w:val="00F53A66"/>
    <w:rsid w:val="00F5486D"/>
    <w:rsid w:val="00F54A6D"/>
    <w:rsid w:val="00F55370"/>
    <w:rsid w:val="00F64D1A"/>
    <w:rsid w:val="00F65F4D"/>
    <w:rsid w:val="00F66E32"/>
    <w:rsid w:val="00F67B86"/>
    <w:rsid w:val="00F7269D"/>
    <w:rsid w:val="00F72AC5"/>
    <w:rsid w:val="00F757ED"/>
    <w:rsid w:val="00F80065"/>
    <w:rsid w:val="00F808E2"/>
    <w:rsid w:val="00F90920"/>
    <w:rsid w:val="00F91FB7"/>
    <w:rsid w:val="00F94875"/>
    <w:rsid w:val="00F94AAE"/>
    <w:rsid w:val="00F9569A"/>
    <w:rsid w:val="00FA3411"/>
    <w:rsid w:val="00FA3FB0"/>
    <w:rsid w:val="00FA5387"/>
    <w:rsid w:val="00FA780A"/>
    <w:rsid w:val="00FB112C"/>
    <w:rsid w:val="00FB1421"/>
    <w:rsid w:val="00FB1D0F"/>
    <w:rsid w:val="00FD078C"/>
    <w:rsid w:val="00FD0BE8"/>
    <w:rsid w:val="00FD2E40"/>
    <w:rsid w:val="00FE0D6C"/>
    <w:rsid w:val="00FE36EE"/>
    <w:rsid w:val="00FE57F1"/>
    <w:rsid w:val="00FE5C60"/>
    <w:rsid w:val="00FF62AC"/>
    <w:rsid w:val="03CAD776"/>
    <w:rsid w:val="569F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3A040F6"/>
  <w15:chartTrackingRefBased/>
  <w15:docId w15:val="{453A2D73-0297-49E9-8C4C-5034C87BC7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653D1"/>
    <w:rPr>
      <w:rFonts w:ascii="Helvetica" w:hAnsi="Helvetica"/>
      <w:sz w:val="22"/>
      <w:szCs w:val="22"/>
      <w:lang w:eastAsia="fr-FR"/>
    </w:rPr>
  </w:style>
  <w:style w:type="paragraph" w:styleId="Titre1">
    <w:name w:val="heading 1"/>
    <w:basedOn w:val="Normal"/>
    <w:next w:val="Normal"/>
    <w:qFormat/>
    <w:rsid w:val="005713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Charte Gris"/>
    <w:basedOn w:val="Normal"/>
    <w:next w:val="Normal"/>
    <w:qFormat/>
    <w:rsid w:val="009D23C0"/>
    <w:pPr>
      <w:keepNext/>
      <w:outlineLvl w:val="1"/>
    </w:pPr>
    <w:rPr>
      <w:rFonts w:cs="Arial"/>
      <w:bCs/>
      <w:iCs/>
      <w:color w:val="878889"/>
      <w:szCs w:val="28"/>
    </w:rPr>
  </w:style>
  <w:style w:type="paragraph" w:styleId="Titre3">
    <w:name w:val="heading 3"/>
    <w:basedOn w:val="Normal"/>
    <w:next w:val="Normal"/>
    <w:qFormat/>
    <w:rsid w:val="0050545F"/>
    <w:pPr>
      <w:keepNext/>
      <w:numPr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Corps" w:customStyle="1">
    <w:name w:val="Corps"/>
    <w:basedOn w:val="Normal"/>
    <w:pPr>
      <w:ind w:firstLine="709"/>
      <w:jc w:val="both"/>
    </w:pPr>
    <w:rPr>
      <w:b/>
      <w:bCs/>
    </w:rPr>
  </w:style>
  <w:style w:type="paragraph" w:styleId="StyleTitre212ptAvant25cm" w:customStyle="1">
    <w:name w:val="Style Titre 2 + 12 pt Avant : 25 cm"/>
    <w:basedOn w:val="Titre2"/>
    <w:autoRedefine/>
    <w:rsid w:val="005713A7"/>
    <w:pPr>
      <w:numPr>
        <w:numId w:val="1"/>
      </w:numPr>
    </w:pPr>
    <w:rPr>
      <w:sz w:val="24"/>
      <w:szCs w:val="24"/>
    </w:rPr>
  </w:style>
  <w:style w:type="paragraph" w:styleId="StyleTitre1Latin12pt" w:customStyle="1">
    <w:name w:val="Style Titre 1 + (Latin) 12 pt"/>
    <w:basedOn w:val="Titre1"/>
    <w:rsid w:val="0035375F"/>
    <w:pPr>
      <w:numPr>
        <w:numId w:val="3"/>
      </w:numPr>
      <w:tabs>
        <w:tab w:val="left" w:pos="0"/>
      </w:tabs>
      <w:jc w:val="both"/>
      <w:outlineLvl w:val="9"/>
    </w:pPr>
    <w:rPr>
      <w:rFonts w:ascii="Times New Roman" w:hAnsi="Times New Roman" w:cs="Times New Roman"/>
      <w:sz w:val="24"/>
      <w:szCs w:val="24"/>
    </w:rPr>
  </w:style>
  <w:style w:type="paragraph" w:styleId="StyleHirarchisationGrasAvant0cmSuspendu1cmCrnage" w:customStyle="1">
    <w:name w:val="Style Hiérarchisation Gras Avant : 0 cm Suspendu : 1 cm Crénage..."/>
    <w:basedOn w:val="StyleTitre1Latin12pt"/>
    <w:next w:val="Normal"/>
    <w:rsid w:val="0035375F"/>
    <w:pPr>
      <w:numPr>
        <w:numId w:val="4"/>
      </w:numPr>
      <w:tabs>
        <w:tab w:val="clear" w:pos="0"/>
      </w:tabs>
    </w:pPr>
  </w:style>
  <w:style w:type="paragraph" w:styleId="En-tte">
    <w:name w:val="header"/>
    <w:basedOn w:val="Normal"/>
    <w:rsid w:val="00B653D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</w:rPr>
  </w:style>
  <w:style w:type="paragraph" w:styleId="RetraitVU" w:customStyle="1">
    <w:name w:val="Retrait VU"/>
    <w:rsid w:val="00B653D1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lang w:eastAsia="fr-FR"/>
    </w:rPr>
  </w:style>
  <w:style w:type="paragraph" w:styleId="ARTICLE1" w:customStyle="1">
    <w:name w:val="ARTICLE 1"/>
    <w:rsid w:val="00B653D1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lang w:eastAsia="fr-FR"/>
    </w:rPr>
  </w:style>
  <w:style w:type="paragraph" w:styleId="Pieddepage">
    <w:name w:val="footer"/>
    <w:basedOn w:val="Normal"/>
    <w:rsid w:val="003457A4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B0644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A5CE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Détachement</Th_x00e8_me>
    <Tag xmlns="6fe09545-cdc4-43a9-9da5-abd37ca73394">Détachement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Mobilité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3B875269-54B5-4B20-A4C2-A3FC526AC859}">
  <ds:schemaRefs>
    <ds:schemaRef ds:uri="http://purl.org/dc/elements/1.1/"/>
    <ds:schemaRef ds:uri="http://www.w3.org/XML/1998/namespace"/>
    <ds:schemaRef ds:uri="eeac6a90-98fe-484e-aa6c-a13eb956425d"/>
    <ds:schemaRef ds:uri="http://schemas.microsoft.com/office/2006/documentManagement/types"/>
    <ds:schemaRef ds:uri="7e9f8f30-c86f-4d43-9357-50bbf3212c37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7B585C4-34FA-4954-932B-27F5F36FBFEF}"/>
</file>

<file path=customXml/itemProps3.xml><?xml version="1.0" encoding="utf-8"?>
<ds:datastoreItem xmlns:ds="http://schemas.openxmlformats.org/officeDocument/2006/customXml" ds:itemID="{1F2678A9-5B3A-4C93-AD5D-5B31E33E678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366651E-E944-43F6-92F3-043FD5BE19D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C237BE0-AF56-4D82-89DD-32BE5C3F09E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C.D.G.F.P.T de la Gironde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nomination par voie de détachement de longue durée d'un fonctionnaire hospitalier</dc:title>
  <dc:subject/>
  <dc:creator>mjenny</dc:creator>
  <cp:keywords/>
  <dc:description/>
  <cp:lastModifiedBy>DORRONSORO Sabine</cp:lastModifiedBy>
  <cp:revision>42</cp:revision>
  <cp:lastPrinted>2015-08-06T14:02:00Z</cp:lastPrinted>
  <dcterms:created xsi:type="dcterms:W3CDTF">2021-07-07T14:52:00Z</dcterms:created>
  <dcterms:modified xsi:type="dcterms:W3CDTF">2023-09-11T11:44:08Z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4b136eeb23e4825aff962a12a6bd520">
    <vt:lpwstr/>
  </property>
  <property fmtid="{D5CDD505-2E9C-101B-9397-08002B2CF9AE}" pid="3" name="yes_NatureDocument">
    <vt:lpwstr>18;#Modèle d'arrêté|d8df49d4-0d44-41d1-9006-f832571ec0fd</vt:lpwstr>
  </property>
  <property fmtid="{D5CDD505-2E9C-101B-9397-08002B2CF9AE}" pid="4" name="yes_Processus">
    <vt:lpwstr/>
  </property>
  <property fmtid="{D5CDD505-2E9C-101B-9397-08002B2CF9AE}" pid="5" name="dc12d3d9c8d6415c92e2af3457b973bf">
    <vt:lpwstr>Modèle d'arrêté|d8df49d4-0d44-41d1-9006-f832571ec0fd</vt:lpwstr>
  </property>
  <property fmtid="{D5CDD505-2E9C-101B-9397-08002B2CF9AE}" pid="6" name="yes_Origine">
    <vt:lpwstr>17;#Assistance et conseil statutaire|44b57568-df21-44ab-a701-d79c0db0f3d7</vt:lpwstr>
  </property>
  <property fmtid="{D5CDD505-2E9C-101B-9397-08002B2CF9AE}" pid="7" name="jcdae72f0142403388db80d1458aa256">
    <vt:lpwstr>Assistance et conseil statutaire|44b57568-df21-44ab-a701-d79c0db0f3d7</vt:lpwstr>
  </property>
  <property fmtid="{D5CDD505-2E9C-101B-9397-08002B2CF9AE}" pid="8" name="TaxCatchAll">
    <vt:lpwstr>413;#Modèle d'arrêté|d8df49d4-0d44-41d1-9006-f832571ec0fd;#176;#Assistance et conseil statutaire|44b57568-df21-44ab-a701-d79c0db0f3d7</vt:lpwstr>
  </property>
  <property fmtid="{D5CDD505-2E9C-101B-9397-08002B2CF9AE}" pid="9" name="Thème">
    <vt:lpwstr>Détachement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d'arrêté portant nomination par voie de détachement de longue durée d'un fonctionnaire hospitalier</vt:lpwstr>
  </property>
  <property fmtid="{D5CDD505-2E9C-101B-9397-08002B2CF9AE}" pid="12" name="Nature de document_0">
    <vt:lpwstr>Modèle d'arrêté|d8df49d4-0d44-41d1-9006-f832571ec0fd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6" name="Nature">
    <vt:lpwstr>43;#Modèle d'arrêté|9cd2905b-5309-4e4f-af45-a039c02a55a8</vt:lpwstr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Catégorie site internet">
    <vt:lpwstr>Mobilité</vt:lpwstr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xd_Signature">
    <vt:bool>false</vt:bool>
  </property>
  <property fmtid="{D5CDD505-2E9C-101B-9397-08002B2CF9AE}" pid="26" name="yes_Archive">
    <vt:bool>false</vt:bool>
  </property>
  <property fmtid="{D5CDD505-2E9C-101B-9397-08002B2CF9AE}" pid="27" name="MediaServiceImageTags">
    <vt:lpwstr/>
  </property>
  <property fmtid="{D5CDD505-2E9C-101B-9397-08002B2CF9AE}" pid="28" name="DMS_Tag">
    <vt:lpwstr/>
  </property>
  <property fmtid="{D5CDD505-2E9C-101B-9397-08002B2CF9AE}" pid="29" name="DMS_TypeOfPublication">
    <vt:lpwstr/>
  </property>
  <property fmtid="{D5CDD505-2E9C-101B-9397-08002B2CF9AE}" pid="31" name="DMS_WebsiteTheme">
    <vt:lpwstr/>
  </property>
</Properties>
</file>