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81BC" w14:textId="77777777" w:rsidR="003B1634" w:rsidRPr="00C73778" w:rsidRDefault="003B1634" w:rsidP="003B1634">
      <w:pPr>
        <w:spacing w:after="0" w:line="0" w:lineRule="atLeast"/>
        <w:jc w:val="center"/>
        <w:rPr>
          <w:rFonts w:eastAsia="Arial" w:cstheme="minorHAnsi"/>
          <w:b/>
          <w:szCs w:val="20"/>
          <w:lang w:eastAsia="fr-FR"/>
        </w:rPr>
      </w:pPr>
      <w:bookmarkStart w:id="0" w:name="_Hlk524683651"/>
      <w:r w:rsidRPr="00C73778">
        <w:rPr>
          <w:rFonts w:eastAsia="Arial" w:cstheme="minorHAnsi"/>
          <w:b/>
          <w:szCs w:val="20"/>
          <w:lang w:eastAsia="fr-FR"/>
        </w:rPr>
        <w:t>ARRETE D’ATTRIBUTION</w:t>
      </w:r>
    </w:p>
    <w:p w14:paraId="67C1B5BA" w14:textId="77777777" w:rsidR="003B1634" w:rsidRPr="00C73778" w:rsidRDefault="003B1634" w:rsidP="003B1634">
      <w:pPr>
        <w:spacing w:after="0" w:line="0" w:lineRule="atLeast"/>
        <w:jc w:val="center"/>
        <w:rPr>
          <w:rFonts w:eastAsia="Arial" w:cstheme="minorHAnsi"/>
          <w:b/>
          <w:szCs w:val="20"/>
          <w:lang w:eastAsia="fr-FR"/>
        </w:rPr>
      </w:pPr>
      <w:r w:rsidRPr="00C73778">
        <w:rPr>
          <w:rFonts w:eastAsia="Arial" w:cstheme="minorHAnsi"/>
          <w:b/>
          <w:szCs w:val="20"/>
          <w:lang w:eastAsia="fr-FR"/>
        </w:rPr>
        <w:t>DE LA NOUVELLE BONIFICATION INDICIAIRE</w:t>
      </w:r>
    </w:p>
    <w:p w14:paraId="0D6595C4" w14:textId="77777777" w:rsidR="003B1634" w:rsidRPr="00C73778" w:rsidRDefault="003B1634" w:rsidP="003B1634">
      <w:pPr>
        <w:spacing w:after="0" w:line="239" w:lineRule="auto"/>
        <w:jc w:val="center"/>
        <w:rPr>
          <w:rFonts w:eastAsia="Arial" w:cstheme="minorHAnsi"/>
          <w:b/>
          <w:sz w:val="18"/>
          <w:szCs w:val="20"/>
          <w:lang w:eastAsia="fr-FR"/>
        </w:rPr>
      </w:pPr>
      <w:r w:rsidRPr="00C73778">
        <w:rPr>
          <w:rFonts w:eastAsia="Arial" w:cstheme="minorHAnsi"/>
          <w:b/>
          <w:sz w:val="18"/>
          <w:szCs w:val="20"/>
          <w:lang w:eastAsia="fr-FR"/>
        </w:rPr>
        <w:t>à M./Mme ........................................…...................................</w:t>
      </w:r>
    </w:p>
    <w:p w14:paraId="0D2F279E" w14:textId="77777777" w:rsidR="003B1634" w:rsidRPr="00C73778" w:rsidRDefault="003B1634" w:rsidP="003B1634">
      <w:pPr>
        <w:spacing w:after="0" w:line="239" w:lineRule="auto"/>
        <w:jc w:val="center"/>
        <w:rPr>
          <w:rFonts w:eastAsia="Arial" w:cstheme="minorHAnsi"/>
          <w:b/>
          <w:sz w:val="18"/>
          <w:szCs w:val="20"/>
          <w:lang w:eastAsia="fr-FR"/>
        </w:rPr>
      </w:pPr>
      <w:r w:rsidRPr="00C73778">
        <w:rPr>
          <w:rFonts w:eastAsia="Arial" w:cstheme="minorHAnsi"/>
          <w:b/>
          <w:sz w:val="18"/>
          <w:szCs w:val="20"/>
          <w:lang w:eastAsia="fr-FR"/>
        </w:rPr>
        <w:t>GRADE ....................................................................</w:t>
      </w:r>
    </w:p>
    <w:p w14:paraId="650FA0B4" w14:textId="77777777" w:rsidR="003B1634" w:rsidRPr="00C11B61" w:rsidRDefault="003B1634" w:rsidP="003B1634">
      <w:pPr>
        <w:spacing w:after="0" w:line="268" w:lineRule="exact"/>
        <w:jc w:val="both"/>
        <w:rPr>
          <w:rFonts w:eastAsia="Times New Roman" w:cstheme="minorHAnsi"/>
          <w:lang w:eastAsia="fr-FR"/>
        </w:rPr>
      </w:pPr>
    </w:p>
    <w:p w14:paraId="2394FE19" w14:textId="77777777" w:rsidR="003B1634" w:rsidRPr="00C11B61" w:rsidRDefault="003B1634" w:rsidP="003B1634">
      <w:pPr>
        <w:spacing w:after="0" w:line="0" w:lineRule="atLeast"/>
        <w:jc w:val="both"/>
        <w:rPr>
          <w:rFonts w:eastAsia="Arial" w:cstheme="minorHAnsi"/>
          <w:szCs w:val="20"/>
          <w:lang w:eastAsia="fr-FR"/>
        </w:rPr>
      </w:pPr>
      <w:r w:rsidRPr="00C11B61">
        <w:rPr>
          <w:rFonts w:eastAsia="Arial" w:cstheme="minorHAnsi"/>
          <w:szCs w:val="20"/>
          <w:lang w:eastAsia="fr-FR"/>
        </w:rPr>
        <w:t>Le Maire (ou le Président) de .....................................................................................,</w:t>
      </w:r>
    </w:p>
    <w:p w14:paraId="25E4BD5B" w14:textId="77777777" w:rsidR="003B1634" w:rsidRPr="00C11B61" w:rsidRDefault="003B1634" w:rsidP="003B1634">
      <w:pPr>
        <w:spacing w:after="0" w:line="194" w:lineRule="exact"/>
        <w:jc w:val="both"/>
        <w:rPr>
          <w:rFonts w:eastAsia="Times New Roman" w:cstheme="minorHAnsi"/>
          <w:sz w:val="18"/>
          <w:szCs w:val="20"/>
          <w:lang w:eastAsia="fr-FR"/>
        </w:rPr>
      </w:pPr>
    </w:p>
    <w:p w14:paraId="53410F58" w14:textId="77777777" w:rsidR="003B1634" w:rsidRPr="00C11B61" w:rsidRDefault="003B1634" w:rsidP="003B1634">
      <w:pPr>
        <w:spacing w:after="0" w:line="242" w:lineRule="exact"/>
        <w:jc w:val="both"/>
        <w:rPr>
          <w:rFonts w:eastAsia="Arial" w:cstheme="minorHAnsi"/>
          <w:szCs w:val="20"/>
          <w:lang w:eastAsia="fr-FR"/>
        </w:rPr>
      </w:pPr>
      <w:r w:rsidRPr="00C11B61">
        <w:rPr>
          <w:rFonts w:eastAsia="Arial" w:cstheme="minorHAnsi"/>
          <w:szCs w:val="20"/>
          <w:lang w:eastAsia="fr-FR"/>
        </w:rPr>
        <w:t>Vu le Code Général de la Fonction Publique et notamment les articles L.712-12 et L712-13,</w:t>
      </w:r>
    </w:p>
    <w:p w14:paraId="01F68128" w14:textId="77777777" w:rsidR="003B1634" w:rsidRPr="00C11B61" w:rsidRDefault="003B1634" w:rsidP="003B1634">
      <w:pPr>
        <w:pStyle w:val="Sansinterligne"/>
        <w:jc w:val="both"/>
        <w:rPr>
          <w:rFonts w:cstheme="minorHAnsi"/>
          <w:snapToGrid w:val="0"/>
          <w:szCs w:val="20"/>
        </w:rPr>
      </w:pPr>
      <w:r w:rsidRPr="00C11B61">
        <w:rPr>
          <w:rFonts w:cstheme="minorHAnsi"/>
          <w:i/>
          <w:snapToGrid w:val="0"/>
          <w:color w:val="0070C0"/>
          <w:szCs w:val="20"/>
        </w:rPr>
        <w:t>(le cas échéant)</w:t>
      </w:r>
      <w:r w:rsidRPr="00C11B61">
        <w:rPr>
          <w:rFonts w:cstheme="minorHAnsi"/>
          <w:snapToGrid w:val="0"/>
          <w:szCs w:val="20"/>
        </w:rPr>
        <w:t xml:space="preserve"> Vu le décret n° 91-298 du 20 mars 1991 modifié portant dispositions statutaires applicables aux fonctionnaires territoriaux nommés dans des emplois permanents à temps non complet,</w:t>
      </w:r>
    </w:p>
    <w:p w14:paraId="68C59B5E" w14:textId="77777777" w:rsidR="003B1634" w:rsidRPr="00C11B61" w:rsidRDefault="003B1634" w:rsidP="003B1634">
      <w:pPr>
        <w:spacing w:after="0" w:line="217" w:lineRule="auto"/>
        <w:jc w:val="both"/>
        <w:rPr>
          <w:rFonts w:eastAsia="Arial" w:cstheme="minorHAnsi"/>
          <w:szCs w:val="20"/>
          <w:lang w:eastAsia="fr-FR"/>
        </w:rPr>
      </w:pPr>
      <w:r w:rsidRPr="00C11B61">
        <w:rPr>
          <w:rFonts w:eastAsia="Arial" w:cstheme="minorHAnsi"/>
          <w:szCs w:val="20"/>
          <w:lang w:eastAsia="fr-FR"/>
        </w:rPr>
        <w:t>Vu le décret n° 93-863 du 18 juin 1993 relatif aux conditions de mise en œuvre de la nouvelle bonification indiciaire dans la Fonction Publique Territoriale,</w:t>
      </w:r>
    </w:p>
    <w:p w14:paraId="7FE65C0F" w14:textId="77777777" w:rsidR="003B1634" w:rsidRPr="00C11B61" w:rsidRDefault="003B1634" w:rsidP="003B1634">
      <w:pPr>
        <w:spacing w:after="0" w:line="222" w:lineRule="auto"/>
        <w:jc w:val="both"/>
        <w:rPr>
          <w:rFonts w:eastAsia="Arial" w:cstheme="minorHAnsi"/>
          <w:szCs w:val="20"/>
          <w:lang w:eastAsia="fr-FR"/>
        </w:rPr>
      </w:pPr>
      <w:r w:rsidRPr="00C11B61">
        <w:rPr>
          <w:rFonts w:eastAsia="Arial" w:cstheme="minorHAnsi"/>
          <w:szCs w:val="20"/>
          <w:lang w:eastAsia="fr-FR"/>
        </w:rPr>
        <w:t xml:space="preserve">Vu les décrets n° 2006-779 et 2006-780 du 3 juillet 2006, portant attribution de la nouvelle bonification indiciaire (NBI) à certains personnels de la Fonction Publique Territoriale, </w:t>
      </w:r>
    </w:p>
    <w:p w14:paraId="4366A668" w14:textId="77777777" w:rsidR="003B1634" w:rsidRPr="00C11B61" w:rsidRDefault="003B1634" w:rsidP="003B1634">
      <w:pPr>
        <w:spacing w:after="0" w:line="0" w:lineRule="atLeast"/>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Ou (le cas échéant)</w:t>
      </w:r>
    </w:p>
    <w:p w14:paraId="540AC077" w14:textId="77777777" w:rsidR="003B1634" w:rsidRPr="00C11B61" w:rsidRDefault="003B1634" w:rsidP="003B1634">
      <w:pPr>
        <w:spacing w:after="0" w:line="216" w:lineRule="auto"/>
        <w:jc w:val="both"/>
        <w:rPr>
          <w:rFonts w:eastAsia="Arial" w:cstheme="minorHAnsi"/>
          <w:szCs w:val="20"/>
          <w:lang w:eastAsia="fr-FR"/>
        </w:rPr>
      </w:pPr>
      <w:bookmarkStart w:id="1" w:name="_Hlk508027005"/>
      <w:r w:rsidRPr="00C11B61">
        <w:rPr>
          <w:rFonts w:eastAsia="Arial" w:cstheme="minorHAnsi"/>
          <w:szCs w:val="20"/>
          <w:lang w:eastAsia="fr-FR"/>
        </w:rPr>
        <w:t xml:space="preserve">Vu le décret n°2001-1274 (modifié) du 27 décembre 2001 qui porte attribution d’une nouvelle bonification indiciaire aux fonctionnaires occupant certains emplois administratifs de direction de collectivités territoriales ou d’établissements publics locaux assimilés, régis par l’article 6 du décret n° 87-1101 du 30 décembre 1987 portant dispositions statutaires particulières à certains emplois administratifs de direction des collectivités territoriales et des établissements </w:t>
      </w:r>
      <w:r>
        <w:rPr>
          <w:rFonts w:eastAsia="Arial" w:cstheme="minorHAnsi"/>
          <w:szCs w:val="20"/>
          <w:lang w:eastAsia="fr-FR"/>
        </w:rPr>
        <w:t>publics locaux,</w:t>
      </w:r>
    </w:p>
    <w:p w14:paraId="3B868985" w14:textId="77777777" w:rsidR="003B1634" w:rsidRPr="00C11B61" w:rsidRDefault="003B1634" w:rsidP="003B1634">
      <w:pPr>
        <w:spacing w:after="0" w:line="216" w:lineRule="auto"/>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 xml:space="preserve">Ou </w:t>
      </w:r>
    </w:p>
    <w:p w14:paraId="3356898F" w14:textId="77777777" w:rsidR="003B1634" w:rsidRPr="00C11B61" w:rsidRDefault="003B1634" w:rsidP="003B1634">
      <w:pPr>
        <w:spacing w:after="0" w:line="216" w:lineRule="auto"/>
        <w:jc w:val="both"/>
        <w:rPr>
          <w:rFonts w:eastAsia="Arial" w:cstheme="minorHAnsi"/>
          <w:szCs w:val="20"/>
          <w:lang w:eastAsia="fr-FR"/>
        </w:rPr>
      </w:pPr>
      <w:r w:rsidRPr="00C11B61">
        <w:rPr>
          <w:rFonts w:eastAsia="Arial" w:cstheme="minorHAnsi"/>
          <w:szCs w:val="20"/>
          <w:lang w:eastAsia="fr-FR"/>
        </w:rPr>
        <w:t>Vu le décret n°2001-1367 du 28 décembre 2001, portant attribution d'une nouvelle bonification indiciaire aux fonctionnaires occupant certains emplois administratifs de direction de collectivités territoriales ou d'établissements publics locaux assimilés, régis par l'article 7 du décret n° 87-1101 du 30 décembre 1987 portant dispositions statutaires particulières à certains emplois administratifs de direction des collectivités territoriales et des établiss</w:t>
      </w:r>
      <w:r>
        <w:rPr>
          <w:rFonts w:eastAsia="Arial" w:cstheme="minorHAnsi"/>
          <w:szCs w:val="20"/>
          <w:lang w:eastAsia="fr-FR"/>
        </w:rPr>
        <w:t>ements publics locaux assimilés,</w:t>
      </w:r>
    </w:p>
    <w:p w14:paraId="19E80F6A" w14:textId="77777777" w:rsidR="003B1634" w:rsidRPr="00C11B61" w:rsidRDefault="003B1634" w:rsidP="003B1634">
      <w:pPr>
        <w:spacing w:after="0" w:line="216" w:lineRule="auto"/>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 xml:space="preserve">Ou </w:t>
      </w:r>
    </w:p>
    <w:p w14:paraId="76A40E86" w14:textId="77777777" w:rsidR="003B1634" w:rsidRPr="00C11B61" w:rsidRDefault="003B1634" w:rsidP="003B1634">
      <w:pPr>
        <w:spacing w:after="0" w:line="216" w:lineRule="auto"/>
        <w:jc w:val="both"/>
        <w:rPr>
          <w:rFonts w:eastAsia="Arial" w:cstheme="minorHAnsi"/>
          <w:bCs/>
          <w:szCs w:val="20"/>
          <w:lang w:eastAsia="fr-FR"/>
        </w:rPr>
      </w:pPr>
      <w:r w:rsidRPr="00C11B61">
        <w:rPr>
          <w:rFonts w:eastAsia="Arial" w:cstheme="minorHAnsi"/>
          <w:szCs w:val="20"/>
          <w:lang w:eastAsia="fr-FR"/>
        </w:rPr>
        <w:t>Vu le d</w:t>
      </w:r>
      <w:r w:rsidRPr="00C11B61">
        <w:rPr>
          <w:rFonts w:eastAsia="Arial" w:cstheme="minorHAnsi"/>
          <w:bCs/>
          <w:szCs w:val="20"/>
          <w:lang w:eastAsia="fr-FR"/>
        </w:rPr>
        <w:t>écret n°2017-94 du 26 janvier 2017 portant attribution de la nouvelle bonification indiciaire aux directeurs départementaux et directeurs départementaux adjoints des se</w:t>
      </w:r>
      <w:r>
        <w:rPr>
          <w:rFonts w:eastAsia="Arial" w:cstheme="minorHAnsi"/>
          <w:bCs/>
          <w:szCs w:val="20"/>
          <w:lang w:eastAsia="fr-FR"/>
        </w:rPr>
        <w:t>rvices d’incendie et de secours,</w:t>
      </w:r>
    </w:p>
    <w:p w14:paraId="0ECE33A7" w14:textId="77777777" w:rsidR="003B1634" w:rsidRPr="00C11B61" w:rsidRDefault="003B1634" w:rsidP="003B1634">
      <w:pPr>
        <w:spacing w:after="0" w:line="216" w:lineRule="auto"/>
        <w:jc w:val="both"/>
        <w:rPr>
          <w:rFonts w:eastAsia="Arial" w:cstheme="minorHAnsi"/>
          <w:sz w:val="20"/>
          <w:szCs w:val="20"/>
          <w:lang w:eastAsia="fr-FR"/>
        </w:rPr>
      </w:pPr>
    </w:p>
    <w:p w14:paraId="17A042A5" w14:textId="77777777" w:rsidR="003B1634" w:rsidRPr="00C11B61" w:rsidRDefault="003B1634" w:rsidP="003B1634">
      <w:pPr>
        <w:spacing w:after="0"/>
        <w:jc w:val="both"/>
        <w:rPr>
          <w:rFonts w:cstheme="minorHAnsi"/>
          <w:szCs w:val="20"/>
        </w:rPr>
      </w:pPr>
      <w:r w:rsidRPr="00C11B61">
        <w:rPr>
          <w:rFonts w:cstheme="minorHAnsi"/>
          <w:szCs w:val="20"/>
        </w:rPr>
        <w:t>Considérant que M</w:t>
      </w:r>
      <w:r>
        <w:rPr>
          <w:rFonts w:cstheme="minorHAnsi"/>
          <w:szCs w:val="20"/>
        </w:rPr>
        <w:t>.</w:t>
      </w:r>
      <w:r w:rsidRPr="00C11B61">
        <w:rPr>
          <w:rFonts w:cstheme="minorHAnsi"/>
          <w:szCs w:val="20"/>
        </w:rPr>
        <w:t>/Mme ......................................</w:t>
      </w:r>
      <w:r w:rsidRPr="00C11B61">
        <w:rPr>
          <w:rFonts w:cstheme="minorHAnsi"/>
        </w:rPr>
        <w:t xml:space="preserve"> </w:t>
      </w:r>
      <w:r w:rsidRPr="00C11B61">
        <w:rPr>
          <w:rFonts w:cstheme="minorHAnsi"/>
          <w:szCs w:val="20"/>
        </w:rPr>
        <w:t>titulaire ou stagiaire sur le grade de....................................................................................................</w:t>
      </w:r>
      <w:r>
        <w:rPr>
          <w:rFonts w:cstheme="minorHAnsi"/>
          <w:szCs w:val="20"/>
        </w:rPr>
        <w:t xml:space="preserve">, </w:t>
      </w:r>
      <w:r w:rsidRPr="00C11B61">
        <w:rPr>
          <w:rFonts w:cstheme="minorHAnsi"/>
          <w:szCs w:val="20"/>
        </w:rPr>
        <w:t xml:space="preserve">exerce les fonctions de………………….………….. </w:t>
      </w:r>
      <w:r w:rsidRPr="00C11B61">
        <w:rPr>
          <w:rFonts w:cstheme="minorHAnsi"/>
          <w:color w:val="0070C0"/>
          <w:szCs w:val="20"/>
        </w:rPr>
        <w:t>(</w:t>
      </w:r>
      <w:r w:rsidRPr="00C11B61">
        <w:rPr>
          <w:rFonts w:cstheme="minorHAnsi"/>
          <w:i/>
          <w:color w:val="0070C0"/>
          <w:szCs w:val="20"/>
        </w:rPr>
        <w:t>indiquer les missions qui permettent d'octroyer la NBI)</w:t>
      </w:r>
      <w:r w:rsidRPr="00C11B61">
        <w:rPr>
          <w:rFonts w:cstheme="minorHAnsi"/>
          <w:szCs w:val="20"/>
        </w:rPr>
        <w:t>, à compter du ....../......./....................,</w:t>
      </w:r>
    </w:p>
    <w:p w14:paraId="7A297786" w14:textId="77777777" w:rsidR="003B1634" w:rsidRPr="00C11B61" w:rsidRDefault="003B1634" w:rsidP="003B1634">
      <w:pPr>
        <w:spacing w:after="0"/>
        <w:jc w:val="both"/>
        <w:rPr>
          <w:rFonts w:cstheme="minorHAnsi"/>
        </w:rPr>
      </w:pPr>
      <w:r w:rsidRPr="00C11B61">
        <w:rPr>
          <w:rFonts w:cstheme="minorHAnsi"/>
          <w:snapToGrid w:val="0"/>
        </w:rPr>
        <w:t>Considérant que les fonctions exercées ouvrent droit à la NBI,</w:t>
      </w:r>
    </w:p>
    <w:p w14:paraId="23DB49BD" w14:textId="77777777" w:rsidR="003B1634" w:rsidRPr="00C11B61" w:rsidRDefault="003B1634" w:rsidP="003B1634">
      <w:pPr>
        <w:spacing w:after="0"/>
        <w:jc w:val="center"/>
        <w:rPr>
          <w:rFonts w:cstheme="minorHAnsi"/>
          <w:szCs w:val="20"/>
          <w:u w:val="single"/>
        </w:rPr>
      </w:pPr>
    </w:p>
    <w:p w14:paraId="2EA8AD74" w14:textId="77777777" w:rsidR="003B1634" w:rsidRPr="00C11B61" w:rsidRDefault="003B1634" w:rsidP="003B1634">
      <w:pPr>
        <w:spacing w:after="0"/>
        <w:jc w:val="center"/>
        <w:rPr>
          <w:rFonts w:cstheme="minorHAnsi"/>
          <w:szCs w:val="20"/>
          <w:u w:val="single"/>
        </w:rPr>
      </w:pPr>
      <w:r w:rsidRPr="00C11B61">
        <w:rPr>
          <w:rFonts w:cstheme="minorHAnsi"/>
          <w:szCs w:val="20"/>
          <w:u w:val="single"/>
        </w:rPr>
        <w:t>A R R E T E</w:t>
      </w:r>
    </w:p>
    <w:p w14:paraId="18131428" w14:textId="77777777" w:rsidR="003B1634" w:rsidRPr="00C11B61" w:rsidRDefault="003B1634" w:rsidP="003B1634">
      <w:pPr>
        <w:spacing w:after="0"/>
        <w:jc w:val="center"/>
        <w:rPr>
          <w:rFonts w:cstheme="minorHAnsi"/>
          <w:szCs w:val="20"/>
          <w:u w:val="single"/>
        </w:rPr>
      </w:pPr>
    </w:p>
    <w:p w14:paraId="2EF91448" w14:textId="77777777" w:rsidR="003B1634" w:rsidRPr="00C11B61" w:rsidRDefault="003B1634" w:rsidP="003B1634">
      <w:pPr>
        <w:spacing w:after="0"/>
        <w:jc w:val="both"/>
        <w:rPr>
          <w:rFonts w:cstheme="minorHAnsi"/>
          <w:szCs w:val="20"/>
        </w:rPr>
      </w:pPr>
      <w:r w:rsidRPr="00C11B61">
        <w:rPr>
          <w:rFonts w:cstheme="minorHAnsi"/>
          <w:b/>
          <w:szCs w:val="20"/>
          <w:u w:val="single"/>
        </w:rPr>
        <w:t>ARTICLE 1</w:t>
      </w:r>
      <w:r>
        <w:rPr>
          <w:rFonts w:cstheme="minorHAnsi"/>
          <w:szCs w:val="20"/>
        </w:rPr>
        <w:t xml:space="preserve"> : À </w:t>
      </w:r>
      <w:r w:rsidRPr="000F319E">
        <w:rPr>
          <w:rFonts w:cstheme="minorHAnsi"/>
          <w:szCs w:val="20"/>
        </w:rPr>
        <w:t>compt</w:t>
      </w:r>
      <w:r>
        <w:rPr>
          <w:rFonts w:cstheme="minorHAnsi"/>
          <w:szCs w:val="20"/>
        </w:rPr>
        <w:t>er du ....../......./......</w:t>
      </w:r>
      <w:r w:rsidRPr="000F319E">
        <w:rPr>
          <w:rFonts w:cstheme="minorHAnsi"/>
          <w:szCs w:val="20"/>
        </w:rPr>
        <w:t>...</w:t>
      </w:r>
      <w:r>
        <w:rPr>
          <w:rFonts w:cstheme="minorHAnsi"/>
          <w:szCs w:val="20"/>
        </w:rPr>
        <w:t xml:space="preserve">, </w:t>
      </w:r>
      <w:r w:rsidRPr="00C11B61">
        <w:rPr>
          <w:rFonts w:cstheme="minorHAnsi"/>
          <w:szCs w:val="20"/>
        </w:rPr>
        <w:t>M</w:t>
      </w:r>
      <w:r>
        <w:rPr>
          <w:rFonts w:cstheme="minorHAnsi"/>
          <w:szCs w:val="20"/>
        </w:rPr>
        <w:t>.</w:t>
      </w:r>
      <w:r w:rsidRPr="00C11B61">
        <w:rPr>
          <w:rFonts w:cstheme="minorHAnsi"/>
          <w:szCs w:val="20"/>
        </w:rPr>
        <w:t>/Mme</w:t>
      </w:r>
      <w:r>
        <w:rPr>
          <w:rFonts w:cstheme="minorHAnsi"/>
          <w:szCs w:val="20"/>
        </w:rPr>
        <w:t>.....................</w:t>
      </w:r>
      <w:r w:rsidRPr="00C11B61">
        <w:rPr>
          <w:rFonts w:cstheme="minorHAnsi"/>
          <w:szCs w:val="20"/>
        </w:rPr>
        <w:t>..........</w:t>
      </w:r>
      <w:r w:rsidRPr="00C73778">
        <w:rPr>
          <w:rFonts w:ascii="Calibri" w:eastAsia="Times New Roman" w:hAnsi="Calibri" w:cs="Arial"/>
          <w:snapToGrid w:val="0"/>
          <w:lang w:eastAsia="fr-FR"/>
        </w:rPr>
        <w:t xml:space="preserve"> ,</w:t>
      </w:r>
      <w:r>
        <w:rPr>
          <w:rFonts w:ascii="Calibri" w:eastAsia="Times New Roman" w:hAnsi="Calibri" w:cs="Arial"/>
          <w:snapToGrid w:val="0"/>
          <w:lang w:eastAsia="fr-FR"/>
        </w:rPr>
        <w:t xml:space="preserve"> ……………</w:t>
      </w:r>
      <w:r w:rsidRPr="00C73778">
        <w:rPr>
          <w:rFonts w:ascii="Calibri" w:eastAsia="Times New Roman" w:hAnsi="Calibri" w:cs="Arial"/>
          <w:snapToGrid w:val="0"/>
          <w:lang w:eastAsia="fr-FR"/>
        </w:rPr>
        <w:t xml:space="preserve"> </w:t>
      </w:r>
      <w:r w:rsidRPr="00C73778">
        <w:rPr>
          <w:rFonts w:ascii="Calibri" w:eastAsia="Times New Roman" w:hAnsi="Calibri" w:cs="Arial"/>
          <w:i/>
          <w:snapToGrid w:val="0"/>
          <w:color w:val="0070C0"/>
          <w:szCs w:val="24"/>
          <w:lang w:eastAsia="fr-FR"/>
        </w:rPr>
        <w:t>(grade)</w:t>
      </w:r>
      <w:r w:rsidRPr="00C73778">
        <w:rPr>
          <w:rFonts w:ascii="Calibri" w:eastAsia="Times New Roman" w:hAnsi="Calibri" w:cs="Arial"/>
          <w:snapToGrid w:val="0"/>
          <w:color w:val="0070C0"/>
          <w:szCs w:val="24"/>
          <w:lang w:eastAsia="fr-FR"/>
        </w:rPr>
        <w:t xml:space="preserve"> à temps non complet (…/35)</w:t>
      </w:r>
      <w:r>
        <w:rPr>
          <w:rFonts w:ascii="Calibri" w:eastAsia="Times New Roman" w:hAnsi="Calibri" w:cs="Arial"/>
          <w:snapToGrid w:val="0"/>
          <w:color w:val="0070C0"/>
          <w:szCs w:val="24"/>
          <w:lang w:eastAsia="fr-FR"/>
        </w:rPr>
        <w:t xml:space="preserve"> </w:t>
      </w:r>
      <w:r w:rsidRPr="00C11B61">
        <w:rPr>
          <w:rFonts w:cstheme="minorHAnsi"/>
          <w:szCs w:val="20"/>
        </w:rPr>
        <w:t>bénéfici</w:t>
      </w:r>
      <w:r>
        <w:rPr>
          <w:rFonts w:cstheme="minorHAnsi"/>
          <w:szCs w:val="20"/>
        </w:rPr>
        <w:t xml:space="preserve">e d’une bonification indiciaire de……… points majorés </w:t>
      </w:r>
      <w:r w:rsidRPr="000F319E">
        <w:rPr>
          <w:rFonts w:cstheme="minorHAnsi"/>
          <w:color w:val="0070C0"/>
          <w:szCs w:val="20"/>
        </w:rPr>
        <w:t>proratisé</w:t>
      </w:r>
      <w:r>
        <w:rPr>
          <w:rFonts w:cstheme="minorHAnsi"/>
          <w:color w:val="0070C0"/>
          <w:szCs w:val="20"/>
        </w:rPr>
        <w:t>s</w:t>
      </w:r>
      <w:r w:rsidRPr="000F319E">
        <w:rPr>
          <w:rFonts w:cstheme="minorHAnsi"/>
          <w:color w:val="0070C0"/>
          <w:szCs w:val="20"/>
        </w:rPr>
        <w:t xml:space="preserve"> à raison de …./35èmes</w:t>
      </w:r>
      <w:r w:rsidRPr="000F319E">
        <w:rPr>
          <w:rFonts w:cstheme="minorHAnsi"/>
          <w:szCs w:val="20"/>
        </w:rPr>
        <w:t>.</w:t>
      </w:r>
    </w:p>
    <w:p w14:paraId="248BC827" w14:textId="77777777" w:rsidR="003B1634" w:rsidRPr="00C11B61" w:rsidRDefault="003B1634" w:rsidP="003B1634">
      <w:pPr>
        <w:spacing w:after="0"/>
        <w:jc w:val="both"/>
        <w:rPr>
          <w:rFonts w:cstheme="minorHAnsi"/>
          <w:szCs w:val="20"/>
        </w:rPr>
      </w:pPr>
    </w:p>
    <w:p w14:paraId="218A4A46" w14:textId="77777777" w:rsidR="003B1634" w:rsidRPr="00C11B61" w:rsidRDefault="003B1634" w:rsidP="003B1634">
      <w:pPr>
        <w:spacing w:after="0"/>
        <w:jc w:val="both"/>
        <w:rPr>
          <w:rFonts w:cstheme="minorHAnsi"/>
          <w:szCs w:val="20"/>
        </w:rPr>
      </w:pPr>
      <w:r w:rsidRPr="00C11B61">
        <w:rPr>
          <w:rFonts w:cstheme="minorHAnsi"/>
          <w:b/>
          <w:szCs w:val="20"/>
          <w:u w:val="single"/>
        </w:rPr>
        <w:t>ARTICLE 2</w:t>
      </w:r>
      <w:r>
        <w:rPr>
          <w:rFonts w:cstheme="minorHAnsi"/>
          <w:szCs w:val="20"/>
        </w:rPr>
        <w:t xml:space="preserve"> : </w:t>
      </w:r>
      <w:r w:rsidRPr="00C11B61">
        <w:rPr>
          <w:rFonts w:cstheme="minorHAnsi"/>
          <w:snapToGrid w:val="0"/>
          <w:szCs w:val="24"/>
        </w:rPr>
        <w:t>Le versement de la bonification indiciaire prendra fin lorsque l'agent cessera d'exercer les fonctions y ouvrant droit.</w:t>
      </w:r>
    </w:p>
    <w:p w14:paraId="51502B8E" w14:textId="77777777" w:rsidR="003B1634" w:rsidRPr="00C11B61" w:rsidRDefault="003B1634" w:rsidP="003B1634">
      <w:pPr>
        <w:spacing w:after="0"/>
        <w:jc w:val="both"/>
        <w:rPr>
          <w:rFonts w:cstheme="minorHAnsi"/>
          <w:szCs w:val="20"/>
        </w:rPr>
      </w:pPr>
    </w:p>
    <w:p w14:paraId="0BA3D569" w14:textId="77777777" w:rsidR="003B1634" w:rsidRPr="00C11B61" w:rsidRDefault="003B1634" w:rsidP="003B1634">
      <w:pPr>
        <w:spacing w:after="0"/>
        <w:jc w:val="both"/>
        <w:rPr>
          <w:rFonts w:cstheme="minorHAnsi"/>
          <w:szCs w:val="20"/>
        </w:rPr>
      </w:pPr>
      <w:r w:rsidRPr="00C11B61">
        <w:rPr>
          <w:rFonts w:cstheme="minorHAnsi"/>
          <w:b/>
          <w:szCs w:val="20"/>
          <w:u w:val="single"/>
        </w:rPr>
        <w:t>ARTICLE 3</w:t>
      </w:r>
      <w:r>
        <w:rPr>
          <w:rFonts w:cstheme="minorHAnsi"/>
          <w:szCs w:val="20"/>
        </w:rPr>
        <w:t xml:space="preserve"> : </w:t>
      </w:r>
      <w:r w:rsidRPr="009353AB">
        <w:rPr>
          <w:rFonts w:eastAsia="Times New Roman" w:cstheme="minorHAnsi"/>
          <w:szCs w:val="20"/>
          <w:lang w:eastAsia="fr-FR"/>
        </w:rPr>
        <w:t xml:space="preserve">Le </w:t>
      </w:r>
      <w:r>
        <w:rPr>
          <w:rFonts w:eastAsia="Times New Roman" w:cstheme="minorHAnsi"/>
          <w:szCs w:val="20"/>
          <w:lang w:eastAsia="fr-FR"/>
        </w:rPr>
        <w:t xml:space="preserve">........ </w:t>
      </w:r>
      <w:r w:rsidRPr="00C73778">
        <w:rPr>
          <w:rFonts w:eastAsia="Times New Roman" w:cstheme="minorHAnsi"/>
          <w:i/>
          <w:color w:val="0070C0"/>
          <w:szCs w:val="20"/>
          <w:lang w:eastAsia="fr-FR"/>
        </w:rPr>
        <w:t>(secrétaire général, Directeur Général des S</w:t>
      </w:r>
      <w:r>
        <w:rPr>
          <w:rFonts w:eastAsia="Times New Roman" w:cstheme="minorHAnsi"/>
          <w:i/>
          <w:color w:val="0070C0"/>
          <w:szCs w:val="20"/>
          <w:lang w:eastAsia="fr-FR"/>
        </w:rPr>
        <w:t xml:space="preserve">ervice </w:t>
      </w:r>
      <w:r w:rsidRPr="00C73778">
        <w:rPr>
          <w:rFonts w:eastAsia="Times New Roman" w:cstheme="minorHAnsi"/>
          <w:i/>
          <w:color w:val="0070C0"/>
          <w:szCs w:val="20"/>
          <w:lang w:eastAsia="fr-FR"/>
        </w:rPr>
        <w:t>…)</w:t>
      </w:r>
      <w:r w:rsidRPr="009353AB">
        <w:rPr>
          <w:rFonts w:eastAsia="Times New Roman" w:cstheme="minorHAnsi"/>
          <w:szCs w:val="20"/>
          <w:lang w:eastAsia="fr-FR"/>
        </w:rPr>
        <w:t xml:space="preserve"> est</w:t>
      </w:r>
      <w:r w:rsidRPr="00C11B61">
        <w:rPr>
          <w:rFonts w:cstheme="minorHAnsi"/>
          <w:szCs w:val="20"/>
        </w:rPr>
        <w:t xml:space="preserve"> chargé de l'exécution du présent arrêté dont ampliation sera transmise :</w:t>
      </w:r>
    </w:p>
    <w:p w14:paraId="273EC30F" w14:textId="77777777" w:rsidR="003B1634" w:rsidRPr="00C11B61" w:rsidRDefault="003B1634" w:rsidP="003B1634">
      <w:pPr>
        <w:spacing w:after="0"/>
        <w:jc w:val="both"/>
        <w:rPr>
          <w:rFonts w:cstheme="minorHAnsi"/>
          <w:szCs w:val="20"/>
        </w:rPr>
      </w:pPr>
      <w:r w:rsidRPr="00C11B61">
        <w:rPr>
          <w:rFonts w:cstheme="minorHAnsi"/>
          <w:szCs w:val="20"/>
        </w:rPr>
        <w:t>-</w:t>
      </w:r>
      <w:r w:rsidRPr="00C11B61">
        <w:rPr>
          <w:rFonts w:cstheme="minorHAnsi"/>
          <w:szCs w:val="20"/>
        </w:rPr>
        <w:tab/>
        <w:t>au comptable de la collectivité</w:t>
      </w:r>
    </w:p>
    <w:p w14:paraId="2DCDECD8" w14:textId="77777777" w:rsidR="003B1634" w:rsidRPr="00C11B61" w:rsidRDefault="003B1634" w:rsidP="003B1634">
      <w:pPr>
        <w:spacing w:after="0"/>
        <w:jc w:val="both"/>
        <w:rPr>
          <w:rFonts w:cstheme="minorHAnsi"/>
          <w:szCs w:val="20"/>
        </w:rPr>
      </w:pPr>
      <w:r>
        <w:rPr>
          <w:rFonts w:cstheme="minorHAnsi"/>
          <w:szCs w:val="20"/>
        </w:rPr>
        <w:t>-</w:t>
      </w:r>
      <w:r>
        <w:rPr>
          <w:rFonts w:cstheme="minorHAnsi"/>
          <w:szCs w:val="20"/>
        </w:rPr>
        <w:tab/>
        <w:t xml:space="preserve">au </w:t>
      </w:r>
      <w:r w:rsidRPr="00C73778">
        <w:rPr>
          <w:rFonts w:cstheme="minorHAnsi"/>
          <w:szCs w:val="20"/>
        </w:rPr>
        <w:t>Président du Centre de Gestion</w:t>
      </w:r>
    </w:p>
    <w:p w14:paraId="5003DE81" w14:textId="77777777" w:rsidR="003B1634" w:rsidRPr="00C73778" w:rsidRDefault="003B1634" w:rsidP="003B1634">
      <w:pPr>
        <w:spacing w:after="0"/>
        <w:jc w:val="both"/>
        <w:rPr>
          <w:rFonts w:cstheme="minorHAnsi"/>
          <w:szCs w:val="20"/>
        </w:rPr>
      </w:pPr>
      <w:r w:rsidRPr="00C11B61">
        <w:rPr>
          <w:rFonts w:cstheme="minorHAnsi"/>
          <w:szCs w:val="20"/>
        </w:rPr>
        <w:t>-</w:t>
      </w:r>
      <w:r w:rsidRPr="00C11B61">
        <w:rPr>
          <w:rFonts w:cstheme="minorHAnsi"/>
          <w:szCs w:val="20"/>
        </w:rPr>
        <w:tab/>
        <w:t>et notifiée à l’intéressé(e)</w:t>
      </w:r>
      <w:bookmarkEnd w:id="1"/>
    </w:p>
    <w:tbl>
      <w:tblPr>
        <w:tblW w:w="11204" w:type="dxa"/>
        <w:tblLayout w:type="fixed"/>
        <w:tblCellMar>
          <w:left w:w="0" w:type="dxa"/>
          <w:right w:w="0" w:type="dxa"/>
        </w:tblCellMar>
        <w:tblLook w:val="0000" w:firstRow="0" w:lastRow="0" w:firstColumn="0" w:lastColumn="0" w:noHBand="0" w:noVBand="0"/>
      </w:tblPr>
      <w:tblGrid>
        <w:gridCol w:w="6252"/>
        <w:gridCol w:w="4952"/>
      </w:tblGrid>
      <w:tr w:rsidR="003B1634" w:rsidRPr="00C11B61" w14:paraId="1B65BBD2" w14:textId="77777777" w:rsidTr="00C758CA">
        <w:trPr>
          <w:trHeight w:val="320"/>
        </w:trPr>
        <w:tc>
          <w:tcPr>
            <w:tcW w:w="6252" w:type="dxa"/>
            <w:shd w:val="clear" w:color="auto" w:fill="auto"/>
            <w:vAlign w:val="bottom"/>
          </w:tcPr>
          <w:p w14:paraId="3F7BD201" w14:textId="77777777" w:rsidR="003B1634" w:rsidRPr="00C11B61" w:rsidRDefault="003B1634" w:rsidP="00C758CA">
            <w:pPr>
              <w:spacing w:after="0" w:line="0" w:lineRule="atLeast"/>
              <w:jc w:val="both"/>
              <w:rPr>
                <w:rFonts w:eastAsia="Arial" w:cstheme="minorHAnsi"/>
                <w:sz w:val="16"/>
                <w:szCs w:val="20"/>
                <w:lang w:eastAsia="fr-FR"/>
              </w:rPr>
            </w:pPr>
            <w:r w:rsidRPr="00C11B61">
              <w:rPr>
                <w:rFonts w:eastAsia="Arial" w:cstheme="minorHAnsi"/>
                <w:sz w:val="16"/>
                <w:szCs w:val="20"/>
                <w:lang w:eastAsia="fr-FR"/>
              </w:rPr>
              <w:t>Le Maire (ou le Président),</w:t>
            </w:r>
          </w:p>
        </w:tc>
        <w:tc>
          <w:tcPr>
            <w:tcW w:w="4952" w:type="dxa"/>
            <w:shd w:val="clear" w:color="auto" w:fill="auto"/>
            <w:vAlign w:val="bottom"/>
          </w:tcPr>
          <w:p w14:paraId="0C3453B9" w14:textId="77777777" w:rsidR="003B1634" w:rsidRPr="00C73778" w:rsidRDefault="003B1634" w:rsidP="00C758CA">
            <w:pPr>
              <w:spacing w:after="0" w:line="0" w:lineRule="atLeast"/>
              <w:ind w:left="1560"/>
              <w:jc w:val="both"/>
              <w:rPr>
                <w:rFonts w:eastAsia="Arial" w:cstheme="minorHAnsi"/>
                <w:w w:val="92"/>
                <w:szCs w:val="20"/>
                <w:lang w:eastAsia="fr-FR"/>
              </w:rPr>
            </w:pPr>
            <w:r w:rsidRPr="00C73778">
              <w:rPr>
                <w:rFonts w:eastAsia="Arial" w:cstheme="minorHAnsi"/>
                <w:w w:val="92"/>
                <w:szCs w:val="20"/>
                <w:lang w:eastAsia="fr-FR"/>
              </w:rPr>
              <w:t xml:space="preserve">     Fait à ……., le …………   </w:t>
            </w:r>
          </w:p>
          <w:p w14:paraId="4E7C8E23" w14:textId="77777777" w:rsidR="003B1634" w:rsidRPr="000F319E" w:rsidRDefault="003B1634" w:rsidP="00C758CA">
            <w:pPr>
              <w:spacing w:after="0" w:line="0" w:lineRule="atLeast"/>
              <w:ind w:left="1560"/>
              <w:jc w:val="both"/>
              <w:rPr>
                <w:rFonts w:eastAsia="Arial" w:cstheme="minorHAnsi"/>
                <w:w w:val="92"/>
                <w:sz w:val="24"/>
                <w:szCs w:val="20"/>
                <w:lang w:eastAsia="fr-FR"/>
              </w:rPr>
            </w:pPr>
            <w:r w:rsidRPr="00C73778">
              <w:rPr>
                <w:rFonts w:eastAsia="Arial" w:cstheme="minorHAnsi"/>
                <w:w w:val="92"/>
                <w:szCs w:val="20"/>
                <w:lang w:eastAsia="fr-FR"/>
              </w:rPr>
              <w:t xml:space="preserve">      Le Maire (ou le Président)</w:t>
            </w:r>
          </w:p>
        </w:tc>
      </w:tr>
      <w:tr w:rsidR="003B1634" w:rsidRPr="000F319E" w14:paraId="1E560844" w14:textId="77777777" w:rsidTr="00C758CA">
        <w:trPr>
          <w:trHeight w:val="312"/>
        </w:trPr>
        <w:tc>
          <w:tcPr>
            <w:tcW w:w="6252" w:type="dxa"/>
            <w:shd w:val="clear" w:color="auto" w:fill="auto"/>
            <w:vAlign w:val="bottom"/>
          </w:tcPr>
          <w:p w14:paraId="28E3185E" w14:textId="77777777" w:rsidR="003B1634" w:rsidRPr="000F319E" w:rsidRDefault="003B1634" w:rsidP="00C758CA">
            <w:pPr>
              <w:spacing w:after="0" w:line="201" w:lineRule="exact"/>
              <w:jc w:val="both"/>
              <w:rPr>
                <w:rFonts w:eastAsia="Arial" w:cstheme="minorHAnsi"/>
                <w:sz w:val="16"/>
                <w:szCs w:val="16"/>
                <w:lang w:eastAsia="fr-FR"/>
              </w:rPr>
            </w:pPr>
            <w:bookmarkStart w:id="2" w:name="_Hlk97220666"/>
            <w:r w:rsidRPr="000F319E">
              <w:rPr>
                <w:rFonts w:eastAsia="Arial" w:cstheme="minorHAnsi"/>
                <w:sz w:val="16"/>
                <w:szCs w:val="16"/>
                <w:lang w:eastAsia="fr-FR"/>
              </w:rPr>
              <w:t>- certifie sous sa responsabilité le caractère exécutoire de cet acte</w:t>
            </w:r>
          </w:p>
        </w:tc>
        <w:tc>
          <w:tcPr>
            <w:tcW w:w="4952" w:type="dxa"/>
            <w:shd w:val="clear" w:color="auto" w:fill="auto"/>
            <w:vAlign w:val="bottom"/>
          </w:tcPr>
          <w:p w14:paraId="2B2AA704" w14:textId="77777777" w:rsidR="003B1634" w:rsidRPr="000F319E" w:rsidRDefault="003B1634" w:rsidP="00C758CA">
            <w:pPr>
              <w:spacing w:after="0" w:line="0" w:lineRule="atLeast"/>
              <w:jc w:val="both"/>
              <w:rPr>
                <w:rFonts w:eastAsia="Times New Roman" w:cstheme="minorHAnsi"/>
                <w:sz w:val="16"/>
                <w:szCs w:val="16"/>
                <w:lang w:eastAsia="fr-FR"/>
              </w:rPr>
            </w:pPr>
          </w:p>
        </w:tc>
      </w:tr>
    </w:tbl>
    <w:p w14:paraId="6587DAF0" w14:textId="77777777" w:rsidR="003B1634" w:rsidRPr="000F319E" w:rsidRDefault="003B1634" w:rsidP="003B1634">
      <w:pPr>
        <w:spacing w:after="0" w:line="30" w:lineRule="exact"/>
        <w:jc w:val="both"/>
        <w:rPr>
          <w:rFonts w:eastAsia="Times New Roman" w:cstheme="minorHAnsi"/>
          <w:sz w:val="16"/>
          <w:szCs w:val="16"/>
          <w:lang w:eastAsia="fr-FR"/>
        </w:rPr>
      </w:pPr>
    </w:p>
    <w:p w14:paraId="27E718E8" w14:textId="77777777" w:rsidR="003B1634" w:rsidRPr="00C11B61" w:rsidRDefault="003B1634" w:rsidP="003B1634">
      <w:pPr>
        <w:ind w:right="5528"/>
        <w:jc w:val="both"/>
        <w:rPr>
          <w:rFonts w:eastAsia="Arial" w:cstheme="minorHAnsi"/>
          <w:sz w:val="16"/>
          <w:szCs w:val="16"/>
          <w:lang w:eastAsia="fr-FR"/>
        </w:rPr>
      </w:pPr>
      <w:r w:rsidRPr="000F319E">
        <w:rPr>
          <w:rFonts w:eastAsia="Arial" w:cstheme="minorHAnsi"/>
          <w:sz w:val="16"/>
          <w:szCs w:val="16"/>
          <w:lang w:eastAsia="fr-FR"/>
        </w:rPr>
        <w:t xml:space="preserve">- informe que le présent arrêté peut faire l’objet d’un recours pour excès de pouvoir devant le Tribunal Administratif de ………… dans un délai de deux mois à compter de la présente notification. </w:t>
      </w:r>
      <w:bookmarkStart w:id="3" w:name="_Hlk97220678"/>
      <w:bookmarkStart w:id="4" w:name="_Hlk97215681"/>
      <w:r w:rsidRPr="000F319E">
        <w:rPr>
          <w:rFonts w:cstheme="minorHAnsi"/>
          <w:sz w:val="16"/>
          <w:szCs w:val="16"/>
        </w:rPr>
        <w:t xml:space="preserve">La juridiction administrative compétente peut être saisie par l’application Télérecours citoyens accessible à partir du site </w:t>
      </w:r>
      <w:hyperlink r:id="rId7" w:history="1">
        <w:r w:rsidRPr="000F319E">
          <w:rPr>
            <w:rStyle w:val="Lienhypertexte"/>
            <w:rFonts w:cstheme="minorHAnsi"/>
            <w:sz w:val="16"/>
            <w:szCs w:val="16"/>
          </w:rPr>
          <w:t>www.telerecours.fr</w:t>
        </w:r>
      </w:hyperlink>
      <w:bookmarkEnd w:id="2"/>
      <w:bookmarkEnd w:id="3"/>
      <w:r w:rsidRPr="000F319E">
        <w:rPr>
          <w:rFonts w:cstheme="minorHAnsi"/>
          <w:sz w:val="16"/>
          <w:szCs w:val="16"/>
        </w:rPr>
        <w:t>.</w:t>
      </w:r>
      <w:r w:rsidRPr="000F319E">
        <w:rPr>
          <w:rFonts w:eastAsia="Arial" w:cstheme="minorHAnsi"/>
          <w:sz w:val="16"/>
          <w:szCs w:val="16"/>
          <w:lang w:eastAsia="fr-FR"/>
        </w:rPr>
        <w:t xml:space="preserve"> </w:t>
      </w:r>
      <w:bookmarkEnd w:id="4"/>
    </w:p>
    <w:p w14:paraId="67B34F73" w14:textId="77777777" w:rsidR="003B1634" w:rsidRPr="00C11B61" w:rsidRDefault="003B1634" w:rsidP="003B1634">
      <w:pPr>
        <w:spacing w:after="0" w:line="225" w:lineRule="auto"/>
        <w:ind w:right="6280"/>
        <w:jc w:val="both"/>
        <w:rPr>
          <w:rFonts w:eastAsia="Arial" w:cstheme="minorHAnsi"/>
          <w:sz w:val="16"/>
          <w:szCs w:val="16"/>
          <w:lang w:eastAsia="fr-FR"/>
        </w:rPr>
      </w:pPr>
      <w:r w:rsidRPr="00C11B61">
        <w:rPr>
          <w:rFonts w:eastAsia="Arial" w:cstheme="minorHAnsi"/>
          <w:sz w:val="16"/>
          <w:szCs w:val="16"/>
          <w:lang w:eastAsia="fr-FR"/>
        </w:rPr>
        <w:t>Notifié le :</w:t>
      </w:r>
    </w:p>
    <w:p w14:paraId="43266DAC" w14:textId="64FBE071" w:rsidR="003B1634" w:rsidRDefault="003B1634" w:rsidP="003B1634">
      <w:r w:rsidRPr="00C11B61">
        <w:rPr>
          <w:rFonts w:eastAsia="Times New Roman" w:cstheme="minorHAnsi"/>
          <w:sz w:val="16"/>
          <w:szCs w:val="16"/>
          <w:lang w:eastAsia="fr-FR"/>
        </w:rPr>
        <w:t>Signature de l’agent</w:t>
      </w:r>
      <w:bookmarkEnd w:id="0"/>
    </w:p>
    <w:sectPr w:rsidR="003B1634" w:rsidSect="003B1634">
      <w:pgSz w:w="11906" w:h="16838"/>
      <w:pgMar w:top="709"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34"/>
    <w:rsid w:val="00305324"/>
    <w:rsid w:val="003B1634"/>
    <w:rsid w:val="004A6960"/>
    <w:rsid w:val="00735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8E29"/>
  <w15:chartTrackingRefBased/>
  <w15:docId w15:val="{9D76E148-0890-494B-B55C-2C64A430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1634"/>
    <w:rPr>
      <w:color w:val="0563C1" w:themeColor="hyperlink"/>
      <w:u w:val="single"/>
    </w:rPr>
  </w:style>
  <w:style w:type="character" w:styleId="Mentionnonrsolue">
    <w:name w:val="Unresolved Mention"/>
    <w:basedOn w:val="Policepardfaut"/>
    <w:uiPriority w:val="99"/>
    <w:semiHidden/>
    <w:unhideWhenUsed/>
    <w:rsid w:val="003B1634"/>
    <w:rPr>
      <w:color w:val="605E5C"/>
      <w:shd w:val="clear" w:color="auto" w:fill="E1DFDD"/>
    </w:rPr>
  </w:style>
  <w:style w:type="paragraph" w:styleId="Sansinterligne">
    <w:name w:val="No Spacing"/>
    <w:link w:val="SansinterligneCar"/>
    <w:uiPriority w:val="1"/>
    <w:qFormat/>
    <w:rsid w:val="003B1634"/>
    <w:pPr>
      <w:spacing w:after="0" w:line="240" w:lineRule="auto"/>
    </w:pPr>
  </w:style>
  <w:style w:type="character" w:customStyle="1" w:styleId="SansinterligneCar">
    <w:name w:val="Sans interligne Car"/>
    <w:basedOn w:val="Policepardfaut"/>
    <w:link w:val="Sansinterligne"/>
    <w:uiPriority w:val="1"/>
    <w:locked/>
    <w:rsid w:val="003B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elerecour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09545-cdc4-43a9-9da5-abd37ca73394" xsi:nil="true"/>
    <Date_x0020_de_x0020_publication xmlns="6fe09545-cdc4-43a9-9da5-abd37ca73394" xsi:nil="true"/>
    <Description_x0020_site_x0020_internet xmlns="6fe09545-cdc4-43a9-9da5-abd37ca73394" xsi:nil="true"/>
    <Tag xmlns="6fe09545-cdc4-43a9-9da5-abd37ca73394">Rémunération</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d'actes</Thème_x0020_site_x0020_internet>
    <Date_x0020_de_x0020_dépublication xmlns="6fe09545-cdc4-43a9-9da5-abd37ca73394" xsi:nil="true"/>
    <Thème_x0020_3_x0020_site_x0020_internet xmlns="6fe09545-cdc4-43a9-9da5-abd37ca73394" xsi:nil="true"/>
    <CATEGORIE xmlns="6fe09545-cdc4-43a9-9da5-abd37ca73394">Rémunération</CATEGORIE>
    <Thème_x0020_2_x0020_site_x0020_internet xmlns="6fe09545-cdc4-43a9-9da5-abd37ca733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E204C32A15D438468B5F9DDF03213F0D" ma:contentTypeVersion="12" ma:contentTypeDescription="" ma:contentTypeScope="" ma:versionID="5fbe0d565236e297b83bfafebe1dab17">
  <xsd:schema xmlns:xsd="http://www.w3.org/2001/XMLSchema" xmlns:xs="http://www.w3.org/2001/XMLSchema" xmlns:p="http://schemas.microsoft.com/office/2006/metadata/properties" xmlns:ns2="6fe09545-cdc4-43a9-9da5-abd37ca73394" xmlns:ns3="86258b37-e61f-4aea-aa21-1b74290c6558" targetNamespace="http://schemas.microsoft.com/office/2006/metadata/properties" ma:root="true" ma:fieldsID="b658bde659f418ac0e45f268105a886a" ns2:_="" ns3:_="">
    <xsd:import namespace="6fe09545-cdc4-43a9-9da5-abd37ca73394"/>
    <xsd:import namespace="86258b37-e61f-4aea-aa21-1b74290c6558"/>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gnes directrices gestion"/>
        </xsd:restriction>
      </xsd:simpleType>
    </xsd:element>
  </xsd:schema>
  <xsd:schema xmlns:xsd="http://www.w3.org/2001/XMLSchema" xmlns:xs="http://www.w3.org/2001/XMLSchema" xmlns:dms="http://schemas.microsoft.com/office/2006/documentManagement/types" xmlns:pc="http://schemas.microsoft.com/office/infopath/2007/PartnerControls" targetNamespace="86258b37-e61f-4aea-aa21-1b74290c65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441A1-4A82-4B2B-8E2C-84EC6A792C95}">
  <ds:schemaRefs>
    <ds:schemaRef ds:uri="http://schemas.openxmlformats.org/package/2006/metadata/core-properties"/>
    <ds:schemaRef ds:uri="eeac6a90-98fe-484e-aa6c-a13eb956425d"/>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7e9f8f30-c86f-4d43-9357-50bbf3212c37"/>
    <ds:schemaRef ds:uri="http://purl.org/dc/terms/"/>
  </ds:schemaRefs>
</ds:datastoreItem>
</file>

<file path=customXml/itemProps2.xml><?xml version="1.0" encoding="utf-8"?>
<ds:datastoreItem xmlns:ds="http://schemas.openxmlformats.org/officeDocument/2006/customXml" ds:itemID="{153B53E4-AC70-4F8F-989D-629FD5FCE4D4}">
  <ds:schemaRefs>
    <ds:schemaRef ds:uri="http://schemas.microsoft.com/sharepoint/v3/contenttype/forms"/>
  </ds:schemaRefs>
</ds:datastoreItem>
</file>

<file path=customXml/itemProps3.xml><?xml version="1.0" encoding="utf-8"?>
<ds:datastoreItem xmlns:ds="http://schemas.openxmlformats.org/officeDocument/2006/customXml" ds:itemID="{22834D92-B5C4-44D0-B726-021FF8ACC571}"/>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3226</Characters>
  <Application>Microsoft Office Word</Application>
  <DocSecurity>4</DocSecurity>
  <Lines>26</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NBI : Arrêté d'attribution</dc:title>
  <dc:subject/>
  <dc:creator>Yann VASSEAU</dc:creator>
  <cp:keywords/>
  <dc:description/>
  <cp:lastModifiedBy>LAPORTE Isabelle</cp:lastModifiedBy>
  <cp:revision>2</cp:revision>
  <dcterms:created xsi:type="dcterms:W3CDTF">2023-01-26T15:32:00Z</dcterms:created>
  <dcterms:modified xsi:type="dcterms:W3CDTF">2023-01-26T15:32:00Z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0x010100DE67B4170B45E24899E1F0558CDB95BB00E204C32A15D438468B5F9DDF03213F0D</vt:lpwstr>
  </property>
  <property fmtid="{D5CDD505-2E9C-101B-9397-08002B2CF9AE}" pid="3" name="Sous-thématique(s)">
    <vt:lpwstr/>
  </property>
  <property fmtid="{D5CDD505-2E9C-101B-9397-08002B2CF9AE}" pid="4" name="Thématique(s)">
    <vt:lpwstr>335;#Rémunération|e8f86bdb-8662-4cad-8ae8-de5ef0717120</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y fmtid="{D5CDD505-2E9C-101B-9397-08002B2CF9AE}" pid="7" name="yes_NatureDocument">
    <vt:lpwstr>413;#Modèle d'arrêté|d8df49d4-0d44-41d1-9006-f832571ec0fd</vt:lpwstr>
  </property>
  <property fmtid="{D5CDD505-2E9C-101B-9397-08002B2CF9AE}" pid="8" name="yes_Processus">
    <vt:lpwstr>226;#Ressources humaines|569a9dde-031e-0660-d18e-373c2b962124</vt:lpwstr>
  </property>
  <property fmtid="{D5CDD505-2E9C-101B-9397-08002B2CF9AE}" pid="9" name="yes_Origine">
    <vt:lpwstr>176;#Assistance et conseil statutaire|44b57568-df21-44ab-a701-d79c0db0f3d7</vt:lpwstr>
  </property>
  <property fmtid="{D5CDD505-2E9C-101B-9397-08002B2CF9AE}" pid="11" name="Nature">
    <vt:lpwstr/>
  </property>
</Properties>
</file>